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8B3" w:rsidRPr="005718B3" w:rsidRDefault="005718B3" w:rsidP="005718B3">
      <w:pPr>
        <w:tabs>
          <w:tab w:val="left" w:pos="6804"/>
        </w:tabs>
        <w:adjustRightInd w:val="0"/>
        <w:spacing w:line="360" w:lineRule="auto"/>
        <w:jc w:val="center"/>
        <w:rPr>
          <w:b/>
          <w:color w:val="FF0000"/>
          <w:sz w:val="28"/>
          <w:szCs w:val="21"/>
        </w:rPr>
      </w:pPr>
      <w:r w:rsidRPr="005718B3">
        <w:rPr>
          <w:b/>
          <w:noProof/>
          <w:color w:val="FF0000"/>
          <w:sz w:val="28"/>
          <w:szCs w:val="21"/>
        </w:rPr>
        <w:drawing>
          <wp:anchor distT="0" distB="0" distL="114300" distR="114300" simplePos="0" relativeHeight="251659264" behindDoc="0" locked="0" layoutInCell="1" allowOverlap="1" wp14:anchorId="455275A8" wp14:editId="077895A9">
            <wp:simplePos x="0" y="0"/>
            <wp:positionH relativeFrom="page">
              <wp:posOffset>11620500</wp:posOffset>
            </wp:positionH>
            <wp:positionV relativeFrom="topMargin">
              <wp:posOffset>12661900</wp:posOffset>
            </wp:positionV>
            <wp:extent cx="393700" cy="495300"/>
            <wp:effectExtent l="0" t="0" r="6350" b="0"/>
            <wp:wrapNone/>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3700" cy="495300"/>
                    </a:xfrm>
                    <a:prstGeom prst="rect">
                      <a:avLst/>
                    </a:prstGeom>
                    <a:noFill/>
                  </pic:spPr>
                </pic:pic>
              </a:graphicData>
            </a:graphic>
            <wp14:sizeRelH relativeFrom="page">
              <wp14:pctWidth>0</wp14:pctWidth>
            </wp14:sizeRelH>
            <wp14:sizeRelV relativeFrom="page">
              <wp14:pctHeight>0</wp14:pctHeight>
            </wp14:sizeRelV>
          </wp:anchor>
        </w:drawing>
      </w:r>
      <w:r w:rsidRPr="005718B3">
        <w:rPr>
          <w:b/>
          <w:noProof/>
          <w:color w:val="FF0000"/>
          <w:sz w:val="28"/>
          <w:szCs w:val="21"/>
        </w:rPr>
        <w:drawing>
          <wp:anchor distT="0" distB="0" distL="114300" distR="114300" simplePos="0" relativeHeight="251660288" behindDoc="0" locked="0" layoutInCell="1" allowOverlap="1" wp14:anchorId="2E7BC60F" wp14:editId="5D6A0989">
            <wp:simplePos x="0" y="0"/>
            <wp:positionH relativeFrom="page">
              <wp:posOffset>10769600</wp:posOffset>
            </wp:positionH>
            <wp:positionV relativeFrom="page">
              <wp:posOffset>11353800</wp:posOffset>
            </wp:positionV>
            <wp:extent cx="304800" cy="368300"/>
            <wp:effectExtent l="0" t="0" r="0" b="0"/>
            <wp:wrapNone/>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68300"/>
                    </a:xfrm>
                    <a:prstGeom prst="rect">
                      <a:avLst/>
                    </a:prstGeom>
                    <a:noFill/>
                  </pic:spPr>
                </pic:pic>
              </a:graphicData>
            </a:graphic>
            <wp14:sizeRelH relativeFrom="page">
              <wp14:pctWidth>0</wp14:pctWidth>
            </wp14:sizeRelH>
            <wp14:sizeRelV relativeFrom="page">
              <wp14:pctHeight>0</wp14:pctHeight>
            </wp14:sizeRelV>
          </wp:anchor>
        </w:drawing>
      </w:r>
      <w:r w:rsidRPr="005718B3">
        <w:rPr>
          <w:b/>
          <w:color w:val="FF0000"/>
          <w:sz w:val="28"/>
          <w:szCs w:val="21"/>
        </w:rPr>
        <w:t>人教版 九年级  第二十二章  能源与可持续发展</w:t>
      </w:r>
    </w:p>
    <w:p w:rsidR="005718B3" w:rsidRPr="005718B3" w:rsidRDefault="005718B3" w:rsidP="005718B3">
      <w:pPr>
        <w:adjustRightInd w:val="0"/>
        <w:spacing w:line="360" w:lineRule="auto"/>
        <w:jc w:val="center"/>
        <w:rPr>
          <w:b/>
          <w:color w:val="FF0000"/>
          <w:sz w:val="28"/>
          <w:szCs w:val="21"/>
        </w:rPr>
      </w:pPr>
      <w:r w:rsidRPr="005718B3">
        <w:rPr>
          <w:b/>
          <w:color w:val="FF0000"/>
          <w:sz w:val="28"/>
          <w:szCs w:val="21"/>
        </w:rPr>
        <w:t xml:space="preserve">  第4节  《能源与可持续发展》</w:t>
      </w:r>
      <w:bookmarkStart w:id="0" w:name="_GoBack"/>
      <w:r w:rsidRPr="005718B3">
        <w:rPr>
          <w:b/>
          <w:color w:val="FF0000"/>
          <w:sz w:val="28"/>
          <w:szCs w:val="21"/>
        </w:rPr>
        <w:t>导学案</w:t>
      </w:r>
      <w:bookmarkEnd w:id="0"/>
    </w:p>
    <w:p w:rsidR="005718B3" w:rsidRPr="00AD268D" w:rsidRDefault="005718B3" w:rsidP="005718B3">
      <w:pPr>
        <w:spacing w:line="360" w:lineRule="auto"/>
        <w:rPr>
          <w:szCs w:val="21"/>
        </w:rPr>
      </w:pPr>
      <w:r w:rsidRPr="00AD268D">
        <w:rPr>
          <w:szCs w:val="21"/>
        </w:rPr>
        <w:t>【</w:t>
      </w:r>
      <w:r w:rsidRPr="00AD268D">
        <w:rPr>
          <w:b/>
          <w:szCs w:val="21"/>
        </w:rPr>
        <w:t>学习目标</w:t>
      </w:r>
      <w:r w:rsidRPr="00AD268D">
        <w:rPr>
          <w:szCs w:val="21"/>
        </w:rPr>
        <w:t>】</w:t>
      </w:r>
    </w:p>
    <w:p w:rsidR="005718B3" w:rsidRPr="00AD268D" w:rsidRDefault="005718B3" w:rsidP="005718B3">
      <w:pPr>
        <w:adjustRightInd w:val="0"/>
        <w:spacing w:line="360" w:lineRule="auto"/>
      </w:pPr>
      <w:r w:rsidRPr="00AD268D">
        <w:t>1．理解能量转移和转化具有方向性。</w:t>
      </w:r>
    </w:p>
    <w:p w:rsidR="005718B3" w:rsidRPr="00AD268D" w:rsidRDefault="005718B3" w:rsidP="005718B3">
      <w:pPr>
        <w:adjustRightInd w:val="0"/>
        <w:spacing w:line="360" w:lineRule="auto"/>
      </w:pPr>
      <w:r w:rsidRPr="00AD268D">
        <w:t>2．</w:t>
      </w:r>
      <w:r w:rsidRPr="00AD268D">
        <w:rPr>
          <w:szCs w:val="21"/>
        </w:rPr>
        <w:t>了解消耗能源对环境造成的破坏。</w:t>
      </w:r>
    </w:p>
    <w:p w:rsidR="005718B3" w:rsidRPr="00AD268D" w:rsidRDefault="005718B3" w:rsidP="005718B3">
      <w:pPr>
        <w:adjustRightInd w:val="0"/>
        <w:spacing w:line="360" w:lineRule="auto"/>
        <w:rPr>
          <w:szCs w:val="21"/>
        </w:rPr>
      </w:pPr>
      <w:r w:rsidRPr="00AD268D">
        <w:t>3．增强保护环境意识和责任感。</w:t>
      </w:r>
    </w:p>
    <w:p w:rsidR="005718B3" w:rsidRPr="00AD268D" w:rsidRDefault="005718B3" w:rsidP="005718B3">
      <w:pPr>
        <w:adjustRightInd w:val="0"/>
        <w:spacing w:line="360" w:lineRule="auto"/>
        <w:rPr>
          <w:szCs w:val="21"/>
        </w:rPr>
      </w:pPr>
      <w:r w:rsidRPr="00AD268D">
        <w:rPr>
          <w:szCs w:val="21"/>
        </w:rPr>
        <w:t>【</w:t>
      </w:r>
      <w:r w:rsidRPr="00AD268D">
        <w:rPr>
          <w:b/>
          <w:szCs w:val="21"/>
        </w:rPr>
        <w:t>学习重点</w:t>
      </w:r>
      <w:r w:rsidRPr="00AD268D">
        <w:rPr>
          <w:szCs w:val="21"/>
        </w:rPr>
        <w:t>】：能源的分类和核能的利用及太阳能的利用</w:t>
      </w:r>
    </w:p>
    <w:p w:rsidR="005718B3" w:rsidRPr="00AD268D" w:rsidRDefault="005718B3" w:rsidP="005718B3">
      <w:pPr>
        <w:adjustRightInd w:val="0"/>
        <w:spacing w:line="360" w:lineRule="auto"/>
        <w:rPr>
          <w:szCs w:val="21"/>
        </w:rPr>
      </w:pPr>
      <w:r w:rsidRPr="00AD268D">
        <w:rPr>
          <w:szCs w:val="21"/>
        </w:rPr>
        <w:t>【</w:t>
      </w:r>
      <w:r w:rsidRPr="00AD268D">
        <w:rPr>
          <w:b/>
          <w:szCs w:val="21"/>
        </w:rPr>
        <w:t>学习难点</w:t>
      </w:r>
      <w:r w:rsidRPr="00AD268D">
        <w:rPr>
          <w:szCs w:val="21"/>
        </w:rPr>
        <w:t>】：能量转化的效率及方向性</w:t>
      </w:r>
    </w:p>
    <w:p w:rsidR="005718B3" w:rsidRPr="00AD268D" w:rsidRDefault="005718B3" w:rsidP="005718B3">
      <w:pPr>
        <w:adjustRightInd w:val="0"/>
        <w:spacing w:line="360" w:lineRule="auto"/>
        <w:rPr>
          <w:szCs w:val="21"/>
        </w:rPr>
      </w:pPr>
      <w:r w:rsidRPr="00AD268D">
        <w:rPr>
          <w:szCs w:val="21"/>
        </w:rPr>
        <w:t>【</w:t>
      </w:r>
      <w:r w:rsidRPr="00AD268D">
        <w:rPr>
          <w:b/>
          <w:szCs w:val="21"/>
        </w:rPr>
        <w:t>自主预习</w:t>
      </w:r>
      <w:r w:rsidRPr="00AD268D">
        <w:rPr>
          <w:szCs w:val="21"/>
        </w:rPr>
        <w:t>】</w:t>
      </w:r>
    </w:p>
    <w:p w:rsidR="005718B3" w:rsidRPr="00AD268D" w:rsidRDefault="005718B3" w:rsidP="005718B3">
      <w:pPr>
        <w:adjustRightInd w:val="0"/>
        <w:spacing w:line="360" w:lineRule="auto"/>
        <w:rPr>
          <w:szCs w:val="21"/>
        </w:rPr>
      </w:pPr>
      <w:r w:rsidRPr="00AD268D">
        <w:rPr>
          <w:szCs w:val="21"/>
        </w:rPr>
        <w:t>1</w:t>
      </w:r>
      <w:r>
        <w:rPr>
          <w:noProof/>
          <w:szCs w:val="21"/>
        </w:rPr>
        <w:drawing>
          <wp:inline distT="0" distB="0" distL="0" distR="0">
            <wp:extent cx="19050" cy="19050"/>
            <wp:effectExtent l="0" t="0" r="0" b="0"/>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题试卷、教案、课件、教学论文、素材等各类教学资源库下载，还有大量丰富的教学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AD268D">
        <w:rPr>
          <w:szCs w:val="21"/>
        </w:rPr>
        <w:t>.实际上能量的转化和转移都是有</w:t>
      </w:r>
      <w:r w:rsidRPr="00AD268D">
        <w:rPr>
          <w:color w:val="FF0000"/>
          <w:szCs w:val="21"/>
          <w:u w:val="single"/>
        </w:rPr>
        <w:t xml:space="preserve">方向性 </w:t>
      </w:r>
      <w:r w:rsidRPr="00AD268D">
        <w:rPr>
          <w:szCs w:val="21"/>
        </w:rPr>
        <w:t>，人们在</w:t>
      </w:r>
      <w:r>
        <w:rPr>
          <w:noProof/>
          <w:szCs w:val="21"/>
        </w:rPr>
        <w:drawing>
          <wp:inline distT="0" distB="0" distL="0" distR="0">
            <wp:extent cx="19050" cy="19050"/>
            <wp:effectExtent l="0" t="0" r="0" b="0"/>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题试卷、教案、课件、教学论文、素材等各类教学资源库下载，还有大量丰富的教学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AD268D">
        <w:rPr>
          <w:szCs w:val="21"/>
        </w:rPr>
        <w:t>能量的转化和转移的过程中利用</w:t>
      </w:r>
      <w:r w:rsidRPr="00AD268D">
        <w:rPr>
          <w:color w:val="FF0000"/>
          <w:szCs w:val="21"/>
          <w:u w:val="single"/>
        </w:rPr>
        <w:t>能量</w:t>
      </w:r>
      <w:r w:rsidRPr="00AD268D">
        <w:rPr>
          <w:szCs w:val="21"/>
        </w:rPr>
        <w:t>，能源的利用是有条件的，并不是所有能源都能利用所以要</w:t>
      </w:r>
      <w:r w:rsidRPr="00AD268D">
        <w:rPr>
          <w:color w:val="FF0000"/>
          <w:szCs w:val="21"/>
          <w:u w:val="single"/>
        </w:rPr>
        <w:t>节约</w:t>
      </w:r>
      <w:r w:rsidRPr="00AD268D">
        <w:rPr>
          <w:szCs w:val="21"/>
        </w:rPr>
        <w:t>能源。</w:t>
      </w:r>
      <w:r w:rsidRPr="00AD268D">
        <w:rPr>
          <w:color w:val="FFFFFF"/>
          <w:szCs w:val="21"/>
        </w:rPr>
        <w:t xml:space="preserve">                 </w:t>
      </w:r>
    </w:p>
    <w:p w:rsidR="005718B3" w:rsidRPr="00AD268D" w:rsidRDefault="005718B3" w:rsidP="005718B3">
      <w:pPr>
        <w:adjustRightInd w:val="0"/>
        <w:spacing w:line="360" w:lineRule="auto"/>
        <w:textAlignment w:val="center"/>
        <w:rPr>
          <w:szCs w:val="21"/>
        </w:rPr>
      </w:pPr>
      <w:r w:rsidRPr="00AD268D">
        <w:rPr>
          <w:szCs w:val="21"/>
        </w:rPr>
        <w:t>2.能源消耗对环境的影响：</w:t>
      </w:r>
      <w:r w:rsidRPr="00AD268D">
        <w:rPr>
          <w:color w:val="FF0000"/>
          <w:szCs w:val="21"/>
          <w:u w:val="single"/>
        </w:rPr>
        <w:t>空气</w:t>
      </w:r>
      <w:r w:rsidRPr="00AD268D">
        <w:rPr>
          <w:bCs/>
          <w:color w:val="FF0000"/>
          <w:szCs w:val="21"/>
        </w:rPr>
        <w:t>_</w:t>
      </w:r>
      <w:r w:rsidRPr="00AD268D">
        <w:rPr>
          <w:szCs w:val="21"/>
        </w:rPr>
        <w:t>污染、</w:t>
      </w:r>
      <w:r w:rsidRPr="00AD268D">
        <w:rPr>
          <w:color w:val="FF0000"/>
          <w:szCs w:val="21"/>
          <w:u w:val="single"/>
        </w:rPr>
        <w:t>温室</w:t>
      </w:r>
      <w:r w:rsidRPr="00AD268D">
        <w:rPr>
          <w:szCs w:val="21"/>
        </w:rPr>
        <w:t>效应、水土</w:t>
      </w:r>
      <w:r w:rsidRPr="00AD268D">
        <w:rPr>
          <w:color w:val="FF0000"/>
          <w:szCs w:val="21"/>
          <w:u w:val="single"/>
        </w:rPr>
        <w:t>流失</w:t>
      </w:r>
      <w:r w:rsidRPr="00AD268D">
        <w:rPr>
          <w:szCs w:val="21"/>
        </w:rPr>
        <w:t>和沙漠化等。</w:t>
      </w:r>
    </w:p>
    <w:p w:rsidR="005718B3" w:rsidRPr="00AD268D" w:rsidRDefault="005718B3" w:rsidP="005718B3">
      <w:pPr>
        <w:adjustRightInd w:val="0"/>
        <w:spacing w:line="360" w:lineRule="auto"/>
        <w:textAlignment w:val="center"/>
        <w:rPr>
          <w:szCs w:val="21"/>
        </w:rPr>
      </w:pPr>
      <w:r w:rsidRPr="00AD268D">
        <w:rPr>
          <w:szCs w:val="21"/>
        </w:rPr>
        <w:t>3．不可能在短期内从自然界得到补充的能源叫</w:t>
      </w:r>
      <w:r w:rsidRPr="00AD268D">
        <w:rPr>
          <w:color w:val="FF0000"/>
          <w:szCs w:val="21"/>
          <w:u w:val="single"/>
        </w:rPr>
        <w:t>不可再生</w:t>
      </w:r>
      <w:r w:rsidRPr="00AD268D">
        <w:rPr>
          <w:szCs w:val="21"/>
        </w:rPr>
        <w:t>能源。如：煤、核能等。可以在自然界里源源不断的得到的能源叫</w:t>
      </w:r>
      <w:r w:rsidRPr="00AD268D">
        <w:rPr>
          <w:color w:val="FF0000"/>
          <w:szCs w:val="21"/>
          <w:u w:val="single"/>
        </w:rPr>
        <w:t>可再生</w:t>
      </w:r>
      <w:r w:rsidRPr="00AD268D">
        <w:rPr>
          <w:szCs w:val="21"/>
        </w:rPr>
        <w:t>能源。如：水能、太阳能等。</w:t>
      </w:r>
    </w:p>
    <w:p w:rsidR="005718B3" w:rsidRPr="00AD268D" w:rsidRDefault="005718B3" w:rsidP="005718B3">
      <w:pPr>
        <w:adjustRightInd w:val="0"/>
        <w:spacing w:line="360" w:lineRule="auto"/>
        <w:rPr>
          <w:szCs w:val="21"/>
        </w:rPr>
      </w:pPr>
      <w:r w:rsidRPr="00AD268D">
        <w:rPr>
          <w:color w:val="000000"/>
          <w:szCs w:val="21"/>
        </w:rPr>
        <w:t>4.在能源的利用上要坚持可持续发展</w:t>
      </w:r>
      <w:r w:rsidRPr="00AD268D">
        <w:rPr>
          <w:szCs w:val="21"/>
        </w:rPr>
        <w:t>一方面，应该提高</w:t>
      </w:r>
      <w:r w:rsidRPr="00AD268D">
        <w:rPr>
          <w:color w:val="FF0000"/>
          <w:szCs w:val="21"/>
          <w:u w:val="single"/>
        </w:rPr>
        <w:t>能源的利用率</w:t>
      </w:r>
      <w:r w:rsidRPr="00AD268D">
        <w:rPr>
          <w:color w:val="0000FF"/>
          <w:szCs w:val="21"/>
        </w:rPr>
        <w:t xml:space="preserve"> </w:t>
      </w:r>
      <w:r w:rsidRPr="00AD268D">
        <w:rPr>
          <w:szCs w:val="21"/>
        </w:rPr>
        <w:t>。另一方面，需要发展新的</w:t>
      </w:r>
      <w:r w:rsidRPr="00AD268D">
        <w:rPr>
          <w:color w:val="FF0000"/>
          <w:szCs w:val="21"/>
          <w:u w:val="single"/>
        </w:rPr>
        <w:t>理想能源</w:t>
      </w:r>
      <w:r w:rsidRPr="00AD268D">
        <w:rPr>
          <w:szCs w:val="21"/>
        </w:rPr>
        <w:t>。</w:t>
      </w:r>
    </w:p>
    <w:p w:rsidR="005718B3" w:rsidRPr="00AD268D" w:rsidRDefault="005718B3" w:rsidP="005718B3">
      <w:pPr>
        <w:adjustRightInd w:val="0"/>
        <w:spacing w:line="360" w:lineRule="auto"/>
        <w:rPr>
          <w:szCs w:val="21"/>
        </w:rPr>
      </w:pPr>
      <w:r w:rsidRPr="00AD268D">
        <w:rPr>
          <w:szCs w:val="21"/>
        </w:rPr>
        <w:t>【</w:t>
      </w:r>
      <w:r w:rsidRPr="00AD268D">
        <w:rPr>
          <w:b/>
          <w:szCs w:val="21"/>
        </w:rPr>
        <w:t>合作探究</w:t>
      </w:r>
      <w:r w:rsidRPr="00AD268D">
        <w:rPr>
          <w:szCs w:val="21"/>
        </w:rPr>
        <w:t>】</w:t>
      </w:r>
    </w:p>
    <w:p w:rsidR="005718B3" w:rsidRPr="00AD268D" w:rsidRDefault="005718B3" w:rsidP="005718B3">
      <w:pPr>
        <w:adjustRightInd w:val="0"/>
        <w:spacing w:line="360" w:lineRule="auto"/>
        <w:rPr>
          <w:b/>
          <w:bCs/>
          <w:szCs w:val="21"/>
        </w:rPr>
      </w:pPr>
      <w:r w:rsidRPr="00AD268D">
        <w:rPr>
          <w:b/>
          <w:szCs w:val="21"/>
        </w:rPr>
        <w:t>探究活动</w:t>
      </w:r>
      <w:proofErr w:type="gramStart"/>
      <w:r w:rsidRPr="00AD268D">
        <w:rPr>
          <w:b/>
          <w:szCs w:val="21"/>
        </w:rPr>
        <w:t>一</w:t>
      </w:r>
      <w:proofErr w:type="gramEnd"/>
      <w:r w:rsidRPr="00AD268D">
        <w:rPr>
          <w:b/>
          <w:szCs w:val="21"/>
        </w:rPr>
        <w:t>：</w:t>
      </w:r>
      <w:r w:rsidRPr="00AD268D">
        <w:rPr>
          <w:b/>
          <w:bCs/>
          <w:szCs w:val="21"/>
        </w:rPr>
        <w:t>能量转移和能量转化的方向性</w:t>
      </w:r>
    </w:p>
    <w:p w:rsidR="005718B3" w:rsidRPr="00AD268D" w:rsidRDefault="005718B3" w:rsidP="005718B3">
      <w:pPr>
        <w:adjustRightInd w:val="0"/>
        <w:spacing w:line="360" w:lineRule="auto"/>
        <w:rPr>
          <w:szCs w:val="21"/>
        </w:rPr>
      </w:pPr>
      <w:r w:rsidRPr="00AD268D">
        <w:rPr>
          <w:szCs w:val="21"/>
        </w:rPr>
        <w:t>问题：既然能量是守恒的，为什么我们还要节约能源?</w:t>
      </w:r>
    </w:p>
    <w:p w:rsidR="005718B3" w:rsidRPr="00AD268D" w:rsidRDefault="005718B3" w:rsidP="005718B3">
      <w:pPr>
        <w:adjustRightInd w:val="0"/>
        <w:spacing w:line="360" w:lineRule="auto"/>
        <w:rPr>
          <w:b/>
          <w:color w:val="000000"/>
          <w:szCs w:val="21"/>
        </w:rPr>
      </w:pPr>
      <w:r w:rsidRPr="00AD268D">
        <w:rPr>
          <w:b/>
          <w:color w:val="000000"/>
          <w:szCs w:val="21"/>
        </w:rPr>
        <w:t>1．能量转移的方向性</w:t>
      </w:r>
    </w:p>
    <w:p w:rsidR="005718B3" w:rsidRPr="00AD268D" w:rsidRDefault="005718B3" w:rsidP="005718B3">
      <w:pPr>
        <w:pStyle w:val="a3"/>
        <w:adjustRightInd w:val="0"/>
        <w:spacing w:line="360" w:lineRule="auto"/>
        <w:rPr>
          <w:rFonts w:ascii="Times New Roman" w:hAnsi="Times New Roman" w:cs="Times New Roman"/>
        </w:rPr>
      </w:pPr>
      <w:r w:rsidRPr="00AD268D">
        <w:rPr>
          <w:rFonts w:ascii="Times New Roman" w:hAnsi="Times New Roman" w:cs="Times New Roman"/>
          <w:color w:val="000000"/>
        </w:rPr>
        <w:t>（</w:t>
      </w:r>
      <w:r w:rsidRPr="00AD268D">
        <w:rPr>
          <w:rFonts w:ascii="Times New Roman" w:hAnsi="Times New Roman" w:cs="Times New Roman"/>
          <w:color w:val="000000"/>
        </w:rPr>
        <w:t>1</w:t>
      </w:r>
      <w:r w:rsidRPr="00AD268D">
        <w:rPr>
          <w:rFonts w:ascii="Times New Roman" w:hAnsi="Times New Roman" w:cs="Times New Roman"/>
          <w:color w:val="000000"/>
        </w:rPr>
        <w:t>）</w:t>
      </w:r>
      <w:r w:rsidRPr="00AD268D">
        <w:rPr>
          <w:rFonts w:ascii="Times New Roman" w:hAnsi="Times New Roman" w:cs="Times New Roman"/>
        </w:rPr>
        <w:t>将一杯开水放于室温环境中，过一段时间，开水变凉了，即开水的</w:t>
      </w:r>
      <w:r w:rsidRPr="00AD268D">
        <w:rPr>
          <w:rFonts w:ascii="Times New Roman" w:hAnsi="Times New Roman" w:cs="Times New Roman"/>
          <w:color w:val="FF0000"/>
          <w:u w:val="single"/>
        </w:rPr>
        <w:t>内能</w:t>
      </w:r>
      <w:r w:rsidRPr="00AD268D">
        <w:rPr>
          <w:rFonts w:ascii="Times New Roman" w:hAnsi="Times New Roman" w:cs="Times New Roman"/>
        </w:rPr>
        <w:t>转移到空气中去了，而这些内能不会再自动回到开水中使水变热。</w:t>
      </w:r>
      <w:r w:rsidRPr="00AD268D">
        <w:rPr>
          <w:rFonts w:ascii="Times New Roman" w:hAnsi="Times New Roman" w:cs="Times New Roman"/>
        </w:rPr>
        <w:t></w:t>
      </w:r>
    </w:p>
    <w:p w:rsidR="005718B3" w:rsidRPr="00AD268D" w:rsidRDefault="005718B3" w:rsidP="005718B3">
      <w:pPr>
        <w:pStyle w:val="a3"/>
        <w:adjustRightInd w:val="0"/>
        <w:spacing w:line="360" w:lineRule="auto"/>
        <w:rPr>
          <w:rFonts w:ascii="Times New Roman" w:hAnsi="Times New Roman" w:cs="Times New Roman"/>
        </w:rPr>
      </w:pPr>
      <w:r w:rsidRPr="00AD268D">
        <w:rPr>
          <w:rFonts w:ascii="Times New Roman" w:hAnsi="Times New Roman" w:cs="Times New Roman"/>
          <w:color w:val="000000"/>
        </w:rPr>
        <w:t>（</w:t>
      </w:r>
      <w:r w:rsidRPr="00AD268D">
        <w:rPr>
          <w:rFonts w:ascii="Times New Roman" w:hAnsi="Times New Roman" w:cs="Times New Roman"/>
          <w:color w:val="000000"/>
        </w:rPr>
        <w:t>2</w:t>
      </w:r>
      <w:r w:rsidRPr="00AD268D">
        <w:rPr>
          <w:rFonts w:ascii="Times New Roman" w:hAnsi="Times New Roman" w:cs="Times New Roman"/>
          <w:color w:val="000000"/>
        </w:rPr>
        <w:t>）在寒冷的冬日，用暖气取暖</w:t>
      </w:r>
      <w:r w:rsidRPr="00AD268D">
        <w:rPr>
          <w:rFonts w:ascii="Times New Roman" w:hAnsi="Times New Roman" w:cs="Times New Roman"/>
          <w:color w:val="000000"/>
        </w:rPr>
        <w:t>,</w:t>
      </w:r>
      <w:r w:rsidRPr="00AD268D">
        <w:rPr>
          <w:rFonts w:ascii="Times New Roman" w:hAnsi="Times New Roman" w:cs="Times New Roman"/>
          <w:color w:val="000000"/>
        </w:rPr>
        <w:t>内能从暖气中的</w:t>
      </w:r>
      <w:r w:rsidRPr="00AD268D">
        <w:rPr>
          <w:rFonts w:ascii="Times New Roman" w:hAnsi="Times New Roman" w:cs="Times New Roman"/>
          <w:color w:val="FF0000"/>
          <w:u w:val="single"/>
        </w:rPr>
        <w:t>热水</w:t>
      </w:r>
      <w:r w:rsidRPr="00AD268D">
        <w:rPr>
          <w:rFonts w:ascii="Times New Roman" w:hAnsi="Times New Roman" w:cs="Times New Roman"/>
          <w:color w:val="000000"/>
        </w:rPr>
        <w:t>转移到室内的空气</w:t>
      </w:r>
      <w:r w:rsidRPr="00AD268D">
        <w:rPr>
          <w:rFonts w:ascii="Times New Roman" w:hAnsi="Times New Roman" w:cs="Times New Roman"/>
          <w:i/>
          <w:color w:val="000000"/>
        </w:rPr>
        <w:t>.</w:t>
      </w:r>
      <w:r w:rsidRPr="00AD268D">
        <w:rPr>
          <w:rFonts w:ascii="Times New Roman" w:hAnsi="Times New Roman" w:cs="Times New Roman"/>
          <w:color w:val="000000"/>
        </w:rPr>
        <w:t xml:space="preserve"> </w:t>
      </w:r>
      <w:r w:rsidRPr="00AD268D">
        <w:rPr>
          <w:rFonts w:ascii="Times New Roman" w:hAnsi="Times New Roman" w:cs="Times New Roman"/>
          <w:color w:val="000000"/>
        </w:rPr>
        <w:t>温度低的室内空气的内能不能自行传给热水。</w:t>
      </w:r>
    </w:p>
    <w:p w:rsidR="005718B3" w:rsidRPr="00AD268D" w:rsidRDefault="005718B3" w:rsidP="005718B3">
      <w:pPr>
        <w:pStyle w:val="a3"/>
        <w:adjustRightInd w:val="0"/>
        <w:spacing w:line="360" w:lineRule="auto"/>
        <w:rPr>
          <w:rFonts w:ascii="Times New Roman" w:hAnsi="Times New Roman" w:cs="Times New Roman"/>
        </w:rPr>
      </w:pPr>
      <w:r w:rsidRPr="00AD268D">
        <w:rPr>
          <w:rFonts w:ascii="Times New Roman" w:hAnsi="Times New Roman" w:cs="Times New Roman"/>
        </w:rPr>
        <w:t>（</w:t>
      </w:r>
      <w:r w:rsidRPr="00AD268D">
        <w:rPr>
          <w:rFonts w:ascii="Times New Roman" w:hAnsi="Times New Roman" w:cs="Times New Roman"/>
        </w:rPr>
        <w:t>3</w:t>
      </w:r>
      <w:r w:rsidRPr="00AD268D">
        <w:rPr>
          <w:rFonts w:ascii="Times New Roman" w:hAnsi="Times New Roman" w:cs="Times New Roman"/>
        </w:rPr>
        <w:t>）如果要使热量从</w:t>
      </w:r>
      <w:r w:rsidRPr="00AD268D">
        <w:rPr>
          <w:rFonts w:ascii="Times New Roman" w:hAnsi="Times New Roman" w:cs="Times New Roman"/>
          <w:color w:val="FF0000"/>
          <w:u w:val="single"/>
        </w:rPr>
        <w:t>低温</w:t>
      </w:r>
      <w:r w:rsidRPr="00AD268D">
        <w:rPr>
          <w:rFonts w:ascii="Times New Roman" w:hAnsi="Times New Roman" w:cs="Times New Roman"/>
        </w:rPr>
        <w:t>物体转移到高温物体，就需要消耗其他形式的</w:t>
      </w:r>
      <w:r w:rsidRPr="00AD268D">
        <w:rPr>
          <w:rFonts w:ascii="Times New Roman" w:hAnsi="Times New Roman" w:cs="Times New Roman"/>
          <w:color w:val="FF0000"/>
          <w:u w:val="single"/>
        </w:rPr>
        <w:t>能量</w:t>
      </w:r>
      <w:r w:rsidRPr="00AD268D">
        <w:rPr>
          <w:rFonts w:ascii="Times New Roman" w:hAnsi="Times New Roman" w:cs="Times New Roman"/>
        </w:rPr>
        <w:t>。例如电冰箱就需要消耗</w:t>
      </w:r>
      <w:r w:rsidRPr="00AD268D">
        <w:rPr>
          <w:rFonts w:ascii="Times New Roman" w:hAnsi="Times New Roman" w:cs="Times New Roman"/>
          <w:color w:val="FF0000"/>
          <w:u w:val="single"/>
        </w:rPr>
        <w:t>电能</w:t>
      </w:r>
      <w:r w:rsidRPr="00AD268D">
        <w:rPr>
          <w:rFonts w:ascii="Times New Roman" w:hAnsi="Times New Roman" w:cs="Times New Roman"/>
        </w:rPr>
        <w:t>。</w:t>
      </w:r>
    </w:p>
    <w:p w:rsidR="005718B3" w:rsidRPr="00AD268D" w:rsidRDefault="005718B3" w:rsidP="005718B3">
      <w:pPr>
        <w:pStyle w:val="a3"/>
        <w:adjustRightInd w:val="0"/>
        <w:spacing w:line="360" w:lineRule="auto"/>
        <w:rPr>
          <w:rFonts w:ascii="Times New Roman" w:hAnsi="Times New Roman" w:cs="Times New Roman"/>
        </w:rPr>
      </w:pPr>
      <w:r w:rsidRPr="00AD268D">
        <w:rPr>
          <w:rFonts w:ascii="Times New Roman" w:hAnsi="Times New Roman" w:cs="Times New Roman"/>
          <w:bCs/>
          <w:color w:val="000000"/>
        </w:rPr>
        <w:t>小结：在热传递的过程中，热量只能自发地从</w:t>
      </w:r>
      <w:r w:rsidRPr="00AD268D">
        <w:rPr>
          <w:rFonts w:ascii="Times New Roman" w:hAnsi="Times New Roman" w:cs="Times New Roman"/>
          <w:bCs/>
          <w:color w:val="FF0000"/>
          <w:u w:val="single"/>
        </w:rPr>
        <w:t>高温</w:t>
      </w:r>
      <w:r w:rsidRPr="00AD268D">
        <w:rPr>
          <w:rFonts w:ascii="Times New Roman" w:hAnsi="Times New Roman" w:cs="Times New Roman"/>
          <w:bCs/>
          <w:color w:val="000000"/>
        </w:rPr>
        <w:t>物体转移到</w:t>
      </w:r>
      <w:r w:rsidRPr="00AD268D">
        <w:rPr>
          <w:rFonts w:ascii="Times New Roman" w:hAnsi="Times New Roman" w:cs="Times New Roman"/>
          <w:bCs/>
          <w:color w:val="FF0000"/>
          <w:u w:val="single"/>
        </w:rPr>
        <w:t>低温</w:t>
      </w:r>
      <w:r w:rsidRPr="00AD268D">
        <w:rPr>
          <w:rFonts w:ascii="Times New Roman" w:hAnsi="Times New Roman" w:cs="Times New Roman"/>
          <w:bCs/>
          <w:color w:val="000000"/>
        </w:rPr>
        <w:t>物体，不能相反。如果要使热量从低温物体转移到高温物体，就需要消耗其他形式的能量。</w:t>
      </w:r>
    </w:p>
    <w:p w:rsidR="005718B3" w:rsidRPr="00AD268D" w:rsidRDefault="005718B3" w:rsidP="005718B3">
      <w:pPr>
        <w:adjustRightInd w:val="0"/>
        <w:spacing w:line="360" w:lineRule="auto"/>
        <w:rPr>
          <w:b/>
          <w:szCs w:val="21"/>
        </w:rPr>
      </w:pPr>
      <w:r w:rsidRPr="00AD268D">
        <w:rPr>
          <w:b/>
          <w:szCs w:val="21"/>
        </w:rPr>
        <w:lastRenderedPageBreak/>
        <w:t>2.能量转化的方向性</w:t>
      </w:r>
    </w:p>
    <w:p w:rsidR="005718B3" w:rsidRPr="00AD268D" w:rsidRDefault="005718B3" w:rsidP="005718B3">
      <w:pPr>
        <w:pStyle w:val="a3"/>
        <w:adjustRightInd w:val="0"/>
        <w:spacing w:line="360" w:lineRule="auto"/>
        <w:rPr>
          <w:rFonts w:ascii="Times New Roman" w:hAnsi="Times New Roman" w:cs="Times New Roman"/>
        </w:rPr>
      </w:pPr>
      <w:r w:rsidRPr="00AD268D">
        <w:rPr>
          <w:rFonts w:ascii="Times New Roman" w:hAnsi="Times New Roman" w:cs="Times New Roman"/>
        </w:rPr>
        <w:t xml:space="preserve"> (1)</w:t>
      </w:r>
      <w:r w:rsidRPr="00AD268D">
        <w:rPr>
          <w:rFonts w:ascii="Times New Roman" w:hAnsi="Times New Roman" w:cs="Times New Roman"/>
        </w:rPr>
        <w:t>．汽车制动时，由于摩擦，动能转化成了轮胎、地面和空气的</w:t>
      </w:r>
      <w:r w:rsidRPr="00AD268D">
        <w:rPr>
          <w:rFonts w:ascii="Times New Roman" w:hAnsi="Times New Roman" w:cs="Times New Roman"/>
          <w:color w:val="FF0000"/>
          <w:u w:val="single"/>
        </w:rPr>
        <w:t>内能</w:t>
      </w:r>
      <w:r w:rsidRPr="00AD268D">
        <w:rPr>
          <w:rFonts w:ascii="Times New Roman" w:hAnsi="Times New Roman" w:cs="Times New Roman"/>
        </w:rPr>
        <w:t>，这些能量能够自动地用来再次驱动汽车吗？显然</w:t>
      </w:r>
      <w:r w:rsidRPr="00AD268D">
        <w:rPr>
          <w:rFonts w:ascii="Times New Roman" w:hAnsi="Times New Roman" w:cs="Times New Roman"/>
          <w:color w:val="FF0000"/>
          <w:u w:val="single"/>
        </w:rPr>
        <w:t>不能</w:t>
      </w:r>
      <w:r w:rsidRPr="00AD268D">
        <w:rPr>
          <w:rFonts w:ascii="Times New Roman" w:hAnsi="Times New Roman" w:cs="Times New Roman"/>
        </w:rPr>
        <w:t>。这些能量虽然没有消失，但是我们</w:t>
      </w:r>
      <w:r w:rsidRPr="00AD268D">
        <w:rPr>
          <w:rFonts w:ascii="Times New Roman" w:hAnsi="Times New Roman" w:cs="Times New Roman"/>
          <w:color w:val="FF0000"/>
          <w:u w:val="single"/>
        </w:rPr>
        <w:t>不能</w:t>
      </w:r>
      <w:r w:rsidRPr="00AD268D">
        <w:rPr>
          <w:rFonts w:ascii="Times New Roman" w:hAnsi="Times New Roman" w:cs="Times New Roman"/>
        </w:rPr>
        <w:t>利用它。</w:t>
      </w:r>
    </w:p>
    <w:p w:rsidR="005718B3" w:rsidRPr="00AD268D" w:rsidRDefault="005718B3" w:rsidP="005718B3">
      <w:pPr>
        <w:pStyle w:val="a3"/>
        <w:adjustRightInd w:val="0"/>
        <w:spacing w:line="360" w:lineRule="auto"/>
        <w:rPr>
          <w:rFonts w:ascii="Times New Roman" w:hAnsi="Times New Roman" w:cs="Times New Roman"/>
          <w:sz w:val="18"/>
          <w:szCs w:val="18"/>
        </w:rPr>
      </w:pPr>
      <w:r w:rsidRPr="00AD268D">
        <w:rPr>
          <w:rFonts w:ascii="Times New Roman" w:hAnsi="Times New Roman" w:cs="Times New Roman"/>
        </w:rPr>
        <w:t xml:space="preserve"> </w:t>
      </w:r>
      <w:r>
        <w:rPr>
          <w:rFonts w:ascii="Times New Roman" w:hAnsi="Times New Roman" w:cs="Times New Roman"/>
          <w:noProof/>
        </w:rPr>
        <w:drawing>
          <wp:inline distT="0" distB="0" distL="0" distR="0">
            <wp:extent cx="1057275" cy="638175"/>
            <wp:effectExtent l="0" t="0" r="9525" b="9525"/>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l="11479" t="7619" r="3532"/>
                    <a:stretch>
                      <a:fillRect/>
                    </a:stretch>
                  </pic:blipFill>
                  <pic:spPr bwMode="auto">
                    <a:xfrm>
                      <a:off x="0" y="0"/>
                      <a:ext cx="1057275" cy="638175"/>
                    </a:xfrm>
                    <a:prstGeom prst="rect">
                      <a:avLst/>
                    </a:prstGeom>
                    <a:noFill/>
                    <a:ln>
                      <a:noFill/>
                    </a:ln>
                  </pic:spPr>
                </pic:pic>
              </a:graphicData>
            </a:graphic>
          </wp:inline>
        </w:drawing>
      </w:r>
      <w:r w:rsidRPr="00AD268D">
        <w:rPr>
          <w:rFonts w:ascii="Times New Roman" w:hAnsi="Times New Roman" w:cs="Times New Roman"/>
        </w:rPr>
        <w:t xml:space="preserve">        </w:t>
      </w:r>
      <w:r>
        <w:rPr>
          <w:rFonts w:ascii="Times New Roman" w:hAnsi="Times New Roman" w:cs="Times New Roman"/>
          <w:noProof/>
        </w:rPr>
        <w:drawing>
          <wp:inline distT="0" distB="0" distL="0" distR="0">
            <wp:extent cx="1352550" cy="657225"/>
            <wp:effectExtent l="0" t="0" r="0" b="9525"/>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52550" cy="657225"/>
                    </a:xfrm>
                    <a:prstGeom prst="rect">
                      <a:avLst/>
                    </a:prstGeom>
                    <a:noFill/>
                    <a:ln>
                      <a:noFill/>
                    </a:ln>
                  </pic:spPr>
                </pic:pic>
              </a:graphicData>
            </a:graphic>
          </wp:inline>
        </w:drawing>
      </w:r>
      <w:r w:rsidRPr="00AD268D">
        <w:rPr>
          <w:rFonts w:ascii="Times New Roman" w:hAnsi="Times New Roman" w:cs="Times New Roman"/>
        </w:rPr>
        <w:t xml:space="preserve">            </w:t>
      </w:r>
      <w:r>
        <w:rPr>
          <w:rFonts w:ascii="Times New Roman" w:hAnsi="Times New Roman" w:cs="Times New Roman"/>
          <w:noProof/>
        </w:rPr>
        <w:drawing>
          <wp:inline distT="0" distB="0" distL="0" distR="0">
            <wp:extent cx="1352550" cy="733425"/>
            <wp:effectExtent l="0" t="0" r="0" b="9525"/>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2550" cy="733425"/>
                    </a:xfrm>
                    <a:prstGeom prst="rect">
                      <a:avLst/>
                    </a:prstGeom>
                    <a:noFill/>
                    <a:ln>
                      <a:noFill/>
                    </a:ln>
                  </pic:spPr>
                </pic:pic>
              </a:graphicData>
            </a:graphic>
          </wp:inline>
        </w:drawing>
      </w:r>
      <w:r w:rsidRPr="00AD268D">
        <w:rPr>
          <w:rFonts w:ascii="Times New Roman" w:hAnsi="Times New Roman" w:cs="Times New Roman"/>
          <w:sz w:val="18"/>
          <w:szCs w:val="18"/>
        </w:rPr>
        <w:t xml:space="preserve">            </w:t>
      </w:r>
    </w:p>
    <w:p w:rsidR="005718B3" w:rsidRPr="00AD268D" w:rsidRDefault="005718B3" w:rsidP="005718B3">
      <w:pPr>
        <w:pStyle w:val="a3"/>
        <w:adjustRightInd w:val="0"/>
        <w:spacing w:line="360" w:lineRule="auto"/>
        <w:ind w:firstLineChars="300" w:firstLine="540"/>
        <w:rPr>
          <w:rFonts w:ascii="Times New Roman" w:hAnsi="Times New Roman" w:cs="Times New Roman"/>
          <w:sz w:val="18"/>
          <w:szCs w:val="18"/>
        </w:rPr>
      </w:pPr>
      <w:r w:rsidRPr="00AD268D">
        <w:rPr>
          <w:rFonts w:ascii="Times New Roman" w:hAnsi="Times New Roman" w:cs="Times New Roman"/>
          <w:sz w:val="18"/>
          <w:szCs w:val="18"/>
        </w:rPr>
        <w:t>汽车刹车</w:t>
      </w:r>
      <w:r w:rsidRPr="00AD268D">
        <w:rPr>
          <w:rFonts w:ascii="Times New Roman" w:hAnsi="Times New Roman" w:cs="Times New Roman"/>
          <w:sz w:val="18"/>
          <w:szCs w:val="18"/>
        </w:rPr>
        <w:t xml:space="preserve">             </w:t>
      </w:r>
      <w:r w:rsidRPr="00AD268D">
        <w:rPr>
          <w:rFonts w:ascii="Times New Roman" w:hAnsi="Times New Roman" w:cs="Times New Roman"/>
          <w:sz w:val="18"/>
          <w:szCs w:val="18"/>
        </w:rPr>
        <w:t>汽油的化学能转化为汽车的机械能</w:t>
      </w:r>
      <w:r w:rsidRPr="00AD268D">
        <w:rPr>
          <w:rFonts w:ascii="Times New Roman" w:hAnsi="Times New Roman" w:cs="Times New Roman"/>
          <w:sz w:val="18"/>
          <w:szCs w:val="18"/>
        </w:rPr>
        <w:t xml:space="preserve">            </w:t>
      </w:r>
      <w:r w:rsidRPr="00AD268D">
        <w:rPr>
          <w:rFonts w:ascii="Times New Roman" w:hAnsi="Times New Roman" w:cs="Times New Roman"/>
          <w:sz w:val="18"/>
          <w:szCs w:val="18"/>
        </w:rPr>
        <w:t>煤的化学能转化为电能</w:t>
      </w:r>
    </w:p>
    <w:p w:rsidR="005718B3" w:rsidRPr="00AD268D" w:rsidRDefault="005718B3" w:rsidP="005718B3">
      <w:pPr>
        <w:pStyle w:val="a3"/>
        <w:adjustRightInd w:val="0"/>
        <w:spacing w:line="360" w:lineRule="auto"/>
        <w:rPr>
          <w:rFonts w:ascii="Times New Roman" w:hAnsi="Times New Roman" w:cs="Times New Roman"/>
          <w:sz w:val="18"/>
          <w:szCs w:val="18"/>
        </w:rPr>
      </w:pPr>
      <w:r w:rsidRPr="00AD268D">
        <w:rPr>
          <w:rFonts w:ascii="Times New Roman" w:hAnsi="Times New Roman" w:cs="Times New Roman"/>
        </w:rPr>
        <w:t>（</w:t>
      </w:r>
      <w:r w:rsidRPr="00AD268D">
        <w:rPr>
          <w:rFonts w:ascii="Times New Roman" w:hAnsi="Times New Roman" w:cs="Times New Roman"/>
        </w:rPr>
        <w:t>2</w:t>
      </w:r>
      <w:r w:rsidRPr="00AD268D">
        <w:rPr>
          <w:rFonts w:ascii="Times New Roman" w:hAnsi="Times New Roman" w:cs="Times New Roman"/>
        </w:rPr>
        <w:t>）我们从石油中提炼出汽油，内燃机把能源中储备的</w:t>
      </w:r>
      <w:r w:rsidRPr="00AD268D">
        <w:rPr>
          <w:rFonts w:ascii="Times New Roman" w:hAnsi="Times New Roman" w:cs="Times New Roman"/>
          <w:color w:val="FF0000"/>
          <w:u w:val="single"/>
        </w:rPr>
        <w:t>化学</w:t>
      </w:r>
      <w:r w:rsidRPr="00AD268D">
        <w:rPr>
          <w:rFonts w:ascii="Times New Roman" w:hAnsi="Times New Roman" w:cs="Times New Roman"/>
        </w:rPr>
        <w:t>能转化为汽车的</w:t>
      </w:r>
      <w:r w:rsidRPr="00AD268D">
        <w:rPr>
          <w:rFonts w:ascii="Times New Roman" w:hAnsi="Times New Roman" w:cs="Times New Roman"/>
          <w:color w:val="FF0000"/>
          <w:u w:val="single"/>
        </w:rPr>
        <w:t>机械</w:t>
      </w:r>
      <w:r w:rsidRPr="00AD268D">
        <w:rPr>
          <w:rFonts w:ascii="Times New Roman" w:hAnsi="Times New Roman" w:cs="Times New Roman"/>
        </w:rPr>
        <w:t>能、内能。这些机械能、内能无法再转化回到可以被利用的能源。</w:t>
      </w:r>
    </w:p>
    <w:p w:rsidR="005718B3" w:rsidRPr="00AD268D" w:rsidRDefault="005718B3" w:rsidP="005718B3">
      <w:pPr>
        <w:adjustRightInd w:val="0"/>
        <w:spacing w:line="360" w:lineRule="auto"/>
        <w:rPr>
          <w:szCs w:val="21"/>
        </w:rPr>
      </w:pPr>
      <w:r w:rsidRPr="00AD268D">
        <w:rPr>
          <w:szCs w:val="21"/>
        </w:rPr>
        <w:t>(3) 火力发电厂把煤中贮存的</w:t>
      </w:r>
      <w:r w:rsidRPr="00AD268D">
        <w:rPr>
          <w:color w:val="FF0000"/>
          <w:szCs w:val="21"/>
          <w:u w:val="single"/>
        </w:rPr>
        <w:t>化学能</w:t>
      </w:r>
      <w:r w:rsidRPr="00AD268D">
        <w:rPr>
          <w:szCs w:val="21"/>
        </w:rPr>
        <w:t>转化为</w:t>
      </w:r>
      <w:r w:rsidRPr="00AD268D">
        <w:rPr>
          <w:color w:val="FF0000"/>
          <w:szCs w:val="21"/>
          <w:u w:val="single"/>
        </w:rPr>
        <w:t>电能</w:t>
      </w:r>
      <w:r w:rsidRPr="00AD268D">
        <w:rPr>
          <w:szCs w:val="21"/>
        </w:rPr>
        <w:t>，供生产和生活用。用电器将电能转化为内能、光能、机械能多种形式的能后，这些能量无法再变回能源。</w:t>
      </w:r>
    </w:p>
    <w:p w:rsidR="005718B3" w:rsidRPr="00AD268D" w:rsidRDefault="005718B3" w:rsidP="005718B3">
      <w:pPr>
        <w:adjustRightInd w:val="0"/>
        <w:spacing w:line="360" w:lineRule="auto"/>
        <w:rPr>
          <w:szCs w:val="21"/>
        </w:rPr>
      </w:pPr>
      <w:r w:rsidRPr="00AD268D">
        <w:rPr>
          <w:color w:val="000000"/>
          <w:szCs w:val="21"/>
        </w:rPr>
        <w:t>（4）</w:t>
      </w:r>
      <w:r w:rsidRPr="00AD268D">
        <w:rPr>
          <w:szCs w:val="21"/>
        </w:rPr>
        <w:t>能量的转化有方向性</w:t>
      </w:r>
      <w:r w:rsidRPr="00AD268D">
        <w:rPr>
          <w:color w:val="000000"/>
          <w:szCs w:val="21"/>
        </w:rPr>
        <w:t>是指：</w:t>
      </w:r>
      <w:r w:rsidRPr="00AD268D">
        <w:rPr>
          <w:color w:val="FF0000"/>
          <w:szCs w:val="21"/>
          <w:u w:val="single"/>
        </w:rPr>
        <w:t>内能</w:t>
      </w:r>
      <w:r w:rsidRPr="00AD268D">
        <w:rPr>
          <w:color w:val="000000"/>
          <w:szCs w:val="21"/>
        </w:rPr>
        <w:t>和其他形式的能量(如电能、机械能等)的相互转化具有方向性</w:t>
      </w:r>
      <w:r w:rsidRPr="00AD268D">
        <w:rPr>
          <w:i/>
          <w:color w:val="000000"/>
          <w:szCs w:val="21"/>
        </w:rPr>
        <w:t>.</w:t>
      </w:r>
      <w:r w:rsidRPr="00AD268D">
        <w:rPr>
          <w:color w:val="000000"/>
          <w:szCs w:val="21"/>
        </w:rPr>
        <w:t>其他形式的能量可以无条件地转化为内能,而</w:t>
      </w:r>
      <w:r w:rsidRPr="00AD268D">
        <w:rPr>
          <w:color w:val="FF0000"/>
          <w:szCs w:val="21"/>
          <w:u w:val="single"/>
        </w:rPr>
        <w:t>内能</w:t>
      </w:r>
      <w:r w:rsidRPr="00AD268D">
        <w:rPr>
          <w:color w:val="000000"/>
          <w:szCs w:val="21"/>
        </w:rPr>
        <w:t>不可能无条件地转化为其他形式的能量</w:t>
      </w:r>
      <w:r w:rsidRPr="00AD268D">
        <w:rPr>
          <w:i/>
          <w:color w:val="000000"/>
          <w:szCs w:val="21"/>
        </w:rPr>
        <w:t>.</w:t>
      </w:r>
    </w:p>
    <w:p w:rsidR="005718B3" w:rsidRPr="00AD268D" w:rsidRDefault="005718B3" w:rsidP="005718B3">
      <w:pPr>
        <w:pStyle w:val="a3"/>
        <w:adjustRightInd w:val="0"/>
        <w:spacing w:line="360" w:lineRule="auto"/>
        <w:rPr>
          <w:rFonts w:ascii="Times New Roman" w:hAnsi="Times New Roman" w:cs="Times New Roman"/>
        </w:rPr>
      </w:pPr>
      <w:r w:rsidRPr="00AD268D">
        <w:rPr>
          <w:rFonts w:ascii="Times New Roman" w:hAnsi="Times New Roman" w:cs="Times New Roman"/>
          <w:color w:val="000000"/>
        </w:rPr>
        <w:t>能量是守恒的，但能量的转化和转移是有</w:t>
      </w:r>
      <w:r w:rsidRPr="00AD268D">
        <w:rPr>
          <w:rFonts w:ascii="Times New Roman" w:hAnsi="Times New Roman" w:cs="Times New Roman"/>
          <w:color w:val="FF0000"/>
          <w:u w:val="single"/>
        </w:rPr>
        <w:t>方向性</w:t>
      </w:r>
      <w:r w:rsidRPr="00AD268D">
        <w:rPr>
          <w:rFonts w:ascii="Times New Roman" w:hAnsi="Times New Roman" w:cs="Times New Roman"/>
          <w:color w:val="000000"/>
        </w:rPr>
        <w:t>的、不可逆的。能源的利用是有条件的，可利用的能源是的，所以必须要节约能源。</w:t>
      </w:r>
      <w:r w:rsidRPr="00AD268D">
        <w:rPr>
          <w:rFonts w:ascii="Times New Roman" w:hAnsi="Times New Roman" w:cs="Times New Roman"/>
          <w:color w:val="000000"/>
        </w:rPr>
        <w:br/>
      </w:r>
      <w:r w:rsidRPr="00AD268D">
        <w:rPr>
          <w:rFonts w:ascii="Times New Roman" w:hAnsi="Times New Roman" w:cs="Times New Roman"/>
          <w:color w:val="000000"/>
        </w:rPr>
        <w:t>小结：</w:t>
      </w:r>
      <w:r w:rsidRPr="00AD268D">
        <w:rPr>
          <w:rFonts w:ascii="Times New Roman" w:hAnsi="Times New Roman" w:cs="Times New Roman"/>
        </w:rPr>
        <w:t>能量的转化、能量的转移，都是有的</w:t>
      </w:r>
      <w:r w:rsidRPr="00AD268D">
        <w:rPr>
          <w:rFonts w:ascii="Times New Roman" w:hAnsi="Times New Roman" w:cs="Times New Roman"/>
          <w:color w:val="FF0000"/>
          <w:u w:val="single"/>
        </w:rPr>
        <w:t>方向性</w:t>
      </w:r>
      <w:r w:rsidRPr="00AD268D">
        <w:rPr>
          <w:rFonts w:ascii="Times New Roman" w:hAnsi="Times New Roman" w:cs="Times New Roman"/>
          <w:color w:val="FF0000"/>
          <w:u w:val="single"/>
        </w:rPr>
        <w:t xml:space="preserve"> </w:t>
      </w:r>
      <w:r w:rsidRPr="00AD268D">
        <w:rPr>
          <w:rFonts w:ascii="Times New Roman" w:hAnsi="Times New Roman" w:cs="Times New Roman"/>
        </w:rPr>
        <w:t>。我们是在能量的</w:t>
      </w:r>
      <w:r w:rsidRPr="00AD268D">
        <w:rPr>
          <w:rFonts w:ascii="Times New Roman" w:hAnsi="Times New Roman" w:cs="Times New Roman"/>
          <w:color w:val="FF0000"/>
          <w:u w:val="single"/>
        </w:rPr>
        <w:t>转移</w:t>
      </w:r>
      <w:r w:rsidRPr="00AD268D">
        <w:rPr>
          <w:rFonts w:ascii="Times New Roman" w:hAnsi="Times New Roman" w:cs="Times New Roman"/>
        </w:rPr>
        <w:t>或</w:t>
      </w:r>
      <w:r w:rsidRPr="00AD268D">
        <w:rPr>
          <w:rFonts w:ascii="Times New Roman" w:hAnsi="Times New Roman" w:cs="Times New Roman"/>
          <w:color w:val="FF0000"/>
          <w:u w:val="single"/>
        </w:rPr>
        <w:t>转化</w:t>
      </w:r>
      <w:r w:rsidRPr="00AD268D">
        <w:rPr>
          <w:rFonts w:ascii="Times New Roman" w:hAnsi="Times New Roman" w:cs="Times New Roman"/>
        </w:rPr>
        <w:t>的过程中利用</w:t>
      </w:r>
      <w:r w:rsidRPr="00AD268D">
        <w:rPr>
          <w:rFonts w:ascii="Times New Roman" w:hAnsi="Times New Roman" w:cs="Times New Roman"/>
          <w:color w:val="FF0000"/>
          <w:u w:val="single"/>
        </w:rPr>
        <w:t>能量</w:t>
      </w:r>
      <w:r w:rsidRPr="00AD268D">
        <w:rPr>
          <w:rFonts w:ascii="Times New Roman" w:hAnsi="Times New Roman" w:cs="Times New Roman"/>
        </w:rPr>
        <w:t>的，因此，不是所有能量都可以利用。我们所能利用的能量是</w:t>
      </w:r>
      <w:r w:rsidRPr="00AD268D">
        <w:rPr>
          <w:rFonts w:ascii="Times New Roman" w:hAnsi="Times New Roman" w:cs="Times New Roman"/>
          <w:color w:val="000000"/>
        </w:rPr>
        <w:t>有限</w:t>
      </w:r>
      <w:r w:rsidRPr="00AD268D">
        <w:rPr>
          <w:rFonts w:ascii="Times New Roman" w:hAnsi="Times New Roman" w:cs="Times New Roman"/>
        </w:rPr>
        <w:t>的，所以需要</w:t>
      </w:r>
      <w:r w:rsidRPr="00AD268D">
        <w:rPr>
          <w:rFonts w:ascii="Times New Roman" w:hAnsi="Times New Roman" w:cs="Times New Roman"/>
          <w:color w:val="FF0000"/>
          <w:u w:val="single"/>
        </w:rPr>
        <w:t>节约</w:t>
      </w:r>
      <w:r w:rsidRPr="00AD268D">
        <w:rPr>
          <w:rFonts w:ascii="Times New Roman" w:hAnsi="Times New Roman" w:cs="Times New Roman"/>
        </w:rPr>
        <w:t>能源。</w:t>
      </w:r>
    </w:p>
    <w:p w:rsidR="005718B3" w:rsidRPr="00AD268D" w:rsidRDefault="005718B3" w:rsidP="005718B3">
      <w:pPr>
        <w:adjustRightInd w:val="0"/>
        <w:spacing w:line="360" w:lineRule="auto"/>
        <w:rPr>
          <w:b/>
          <w:szCs w:val="21"/>
        </w:rPr>
      </w:pPr>
      <w:r w:rsidRPr="00AD268D">
        <w:rPr>
          <w:b/>
          <w:szCs w:val="21"/>
        </w:rPr>
        <w:t>探究活动二：</w:t>
      </w:r>
      <w:r w:rsidRPr="00AD268D">
        <w:rPr>
          <w:b/>
          <w:bCs/>
          <w:szCs w:val="21"/>
        </w:rPr>
        <w:t>能源消耗对环境的影响</w:t>
      </w:r>
    </w:p>
    <w:p w:rsidR="005718B3" w:rsidRPr="00AD268D" w:rsidRDefault="005718B3" w:rsidP="005718B3">
      <w:pPr>
        <w:pStyle w:val="a3"/>
        <w:adjustRightInd w:val="0"/>
        <w:spacing w:line="360" w:lineRule="auto"/>
        <w:rPr>
          <w:rFonts w:ascii="Times New Roman" w:hAnsi="Times New Roman" w:cs="Times New Roman"/>
        </w:rPr>
      </w:pPr>
      <w:r w:rsidRPr="00AD268D">
        <w:rPr>
          <w:rFonts w:ascii="Times New Roman" w:hAnsi="Times New Roman" w:cs="Times New Roman"/>
        </w:rPr>
        <w:t>1.</w:t>
      </w:r>
      <w:r w:rsidRPr="00AD268D">
        <w:rPr>
          <w:rFonts w:ascii="Times New Roman" w:hAnsi="Times New Roman" w:cs="Times New Roman"/>
        </w:rPr>
        <w:t>人类在耗用各种能源时，不可避免地会对环境造成影响。如会造成热污染、造成城市的</w:t>
      </w:r>
      <w:r w:rsidRPr="00AD268D">
        <w:rPr>
          <w:rFonts w:ascii="Times New Roman" w:hAnsi="Times New Roman" w:cs="Times New Roman"/>
          <w:color w:val="FF0000"/>
          <w:u w:val="single"/>
        </w:rPr>
        <w:t>热岛效应</w:t>
      </w:r>
      <w:r w:rsidRPr="00AD268D">
        <w:rPr>
          <w:rFonts w:ascii="Times New Roman" w:hAnsi="Times New Roman" w:cs="Times New Roman"/>
        </w:rPr>
        <w:t>，以及加剧地球的</w:t>
      </w:r>
      <w:r w:rsidRPr="00AD268D">
        <w:rPr>
          <w:rFonts w:ascii="Times New Roman" w:hAnsi="Times New Roman" w:cs="Times New Roman"/>
          <w:color w:val="FF0000"/>
          <w:u w:val="single"/>
        </w:rPr>
        <w:t>温室效应</w:t>
      </w:r>
      <w:r w:rsidRPr="00AD268D">
        <w:rPr>
          <w:rFonts w:ascii="Times New Roman" w:hAnsi="Times New Roman" w:cs="Times New Roman"/>
        </w:rPr>
        <w:t>。化石燃料燃烧产生的二氧化硫、氮氧化物遇到雨水就会形成</w:t>
      </w:r>
      <w:r w:rsidRPr="00AD268D">
        <w:rPr>
          <w:rFonts w:ascii="Times New Roman" w:hAnsi="Times New Roman" w:cs="Times New Roman"/>
          <w:color w:val="FF0000"/>
          <w:u w:val="single"/>
        </w:rPr>
        <w:t>酸雨</w:t>
      </w:r>
      <w:r w:rsidRPr="00AD268D">
        <w:rPr>
          <w:rFonts w:ascii="Times New Roman" w:hAnsi="Times New Roman" w:cs="Times New Roman"/>
        </w:rPr>
        <w:t>，导致水、土壤酸化</w:t>
      </w:r>
      <w:r w:rsidRPr="00AD268D">
        <w:rPr>
          <w:rFonts w:ascii="Times New Roman" w:hAnsi="Times New Roman" w:cs="Times New Roman"/>
        </w:rPr>
        <w:t>,</w:t>
      </w:r>
      <w:r w:rsidRPr="00AD268D">
        <w:rPr>
          <w:rFonts w:ascii="Times New Roman" w:hAnsi="Times New Roman" w:cs="Times New Roman"/>
        </w:rPr>
        <w:t>对植物、建筑物造成危害。</w:t>
      </w:r>
    </w:p>
    <w:p w:rsidR="005718B3" w:rsidRPr="00AD268D" w:rsidRDefault="005718B3" w:rsidP="005718B3">
      <w:pPr>
        <w:adjustRightInd w:val="0"/>
        <w:spacing w:line="360" w:lineRule="auto"/>
        <w:rPr>
          <w:szCs w:val="21"/>
        </w:rPr>
      </w:pPr>
      <w:r w:rsidRPr="00AD268D">
        <w:rPr>
          <w:szCs w:val="21"/>
        </w:rPr>
        <w:t xml:space="preserve">2.在耗用各种能源时，对环境是否会造成破坏呢？在下表中，用“√”表示大量耗用该类能源对环境会有明显破坏，用“×”表示对环境不会造成明显破坏.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76"/>
        <w:gridCol w:w="983"/>
        <w:gridCol w:w="708"/>
        <w:gridCol w:w="1276"/>
        <w:gridCol w:w="851"/>
        <w:gridCol w:w="980"/>
      </w:tblGrid>
      <w:tr w:rsidR="005718B3" w:rsidTr="007F0EF5">
        <w:trPr>
          <w:trHeight w:val="1287"/>
          <w:jc w:val="center"/>
        </w:trPr>
        <w:tc>
          <w:tcPr>
            <w:tcW w:w="2676" w:type="dxa"/>
            <w:tcBorders>
              <w:top w:val="single" w:sz="4" w:space="0" w:color="auto"/>
              <w:left w:val="single" w:sz="4" w:space="0" w:color="auto"/>
              <w:bottom w:val="single" w:sz="4" w:space="0" w:color="auto"/>
              <w:right w:val="single" w:sz="4" w:space="0" w:color="auto"/>
              <w:tl2br w:val="single" w:sz="4" w:space="0" w:color="auto"/>
            </w:tcBorders>
          </w:tcPr>
          <w:p w:rsidR="005718B3" w:rsidRPr="00AD268D" w:rsidRDefault="005718B3" w:rsidP="007F0EF5">
            <w:pPr>
              <w:spacing w:line="360" w:lineRule="auto"/>
              <w:rPr>
                <w:szCs w:val="21"/>
              </w:rPr>
            </w:pPr>
            <w:r w:rsidRPr="00AD268D">
              <w:rPr>
                <w:szCs w:val="21"/>
              </w:rPr>
              <w:t xml:space="preserve">      能源种类</w:t>
            </w:r>
          </w:p>
          <w:p w:rsidR="005718B3" w:rsidRPr="00AD268D" w:rsidRDefault="005718B3" w:rsidP="007F0EF5">
            <w:pPr>
              <w:spacing w:line="360" w:lineRule="auto"/>
              <w:rPr>
                <w:szCs w:val="21"/>
              </w:rPr>
            </w:pPr>
          </w:p>
          <w:p w:rsidR="005718B3" w:rsidRPr="00AD268D" w:rsidRDefault="005718B3" w:rsidP="007F0EF5">
            <w:pPr>
              <w:spacing w:line="360" w:lineRule="auto"/>
              <w:rPr>
                <w:szCs w:val="21"/>
              </w:rPr>
            </w:pPr>
            <w:r w:rsidRPr="00AD268D">
              <w:rPr>
                <w:szCs w:val="21"/>
              </w:rPr>
              <w:t>产生的环境问题</w:t>
            </w:r>
          </w:p>
        </w:tc>
        <w:tc>
          <w:tcPr>
            <w:tcW w:w="983" w:type="dxa"/>
            <w:tcBorders>
              <w:top w:val="single" w:sz="4" w:space="0" w:color="auto"/>
              <w:left w:val="single" w:sz="4" w:space="0" w:color="auto"/>
              <w:bottom w:val="single" w:sz="4" w:space="0" w:color="auto"/>
              <w:right w:val="single" w:sz="4" w:space="0" w:color="auto"/>
            </w:tcBorders>
            <w:vAlign w:val="center"/>
          </w:tcPr>
          <w:p w:rsidR="005718B3" w:rsidRPr="00AD268D" w:rsidRDefault="005718B3" w:rsidP="007F0EF5">
            <w:pPr>
              <w:spacing w:line="360" w:lineRule="auto"/>
              <w:jc w:val="center"/>
              <w:rPr>
                <w:szCs w:val="21"/>
              </w:rPr>
            </w:pPr>
            <w:r w:rsidRPr="00AD268D">
              <w:rPr>
                <w:szCs w:val="21"/>
              </w:rPr>
              <w:t>石油</w:t>
            </w:r>
            <w:proofErr w:type="gramStart"/>
            <w:r w:rsidRPr="00AD268D">
              <w:rPr>
                <w:szCs w:val="21"/>
              </w:rPr>
              <w:t>和</w:t>
            </w:r>
            <w:proofErr w:type="gramEnd"/>
          </w:p>
          <w:p w:rsidR="005718B3" w:rsidRPr="00AD268D" w:rsidRDefault="005718B3" w:rsidP="007F0EF5">
            <w:pPr>
              <w:spacing w:line="360" w:lineRule="auto"/>
              <w:jc w:val="center"/>
              <w:rPr>
                <w:szCs w:val="21"/>
              </w:rPr>
            </w:pPr>
            <w:r w:rsidRPr="00AD268D">
              <w:rPr>
                <w:szCs w:val="21"/>
              </w:rPr>
              <w:t>天然气</w:t>
            </w:r>
          </w:p>
        </w:tc>
        <w:tc>
          <w:tcPr>
            <w:tcW w:w="708" w:type="dxa"/>
            <w:tcBorders>
              <w:top w:val="single" w:sz="4" w:space="0" w:color="auto"/>
              <w:left w:val="single" w:sz="4" w:space="0" w:color="auto"/>
              <w:bottom w:val="single" w:sz="4" w:space="0" w:color="auto"/>
              <w:right w:val="single" w:sz="4" w:space="0" w:color="auto"/>
            </w:tcBorders>
            <w:vAlign w:val="center"/>
          </w:tcPr>
          <w:p w:rsidR="005718B3" w:rsidRPr="00AD268D" w:rsidRDefault="005718B3" w:rsidP="007F0EF5">
            <w:pPr>
              <w:spacing w:line="360" w:lineRule="auto"/>
              <w:jc w:val="center"/>
              <w:rPr>
                <w:szCs w:val="21"/>
              </w:rPr>
            </w:pPr>
            <w:r w:rsidRPr="00AD268D">
              <w:rPr>
                <w:szCs w:val="21"/>
              </w:rPr>
              <w:t>煤</w:t>
            </w:r>
          </w:p>
        </w:tc>
        <w:tc>
          <w:tcPr>
            <w:tcW w:w="1276" w:type="dxa"/>
            <w:tcBorders>
              <w:top w:val="single" w:sz="4" w:space="0" w:color="auto"/>
              <w:left w:val="single" w:sz="4" w:space="0" w:color="auto"/>
              <w:bottom w:val="single" w:sz="4" w:space="0" w:color="auto"/>
              <w:right w:val="single" w:sz="4" w:space="0" w:color="auto"/>
            </w:tcBorders>
            <w:vAlign w:val="center"/>
          </w:tcPr>
          <w:p w:rsidR="005718B3" w:rsidRPr="00AD268D" w:rsidRDefault="005718B3" w:rsidP="007F0EF5">
            <w:pPr>
              <w:spacing w:line="360" w:lineRule="auto"/>
              <w:jc w:val="center"/>
              <w:rPr>
                <w:szCs w:val="21"/>
              </w:rPr>
            </w:pPr>
            <w:r w:rsidRPr="00AD268D">
              <w:rPr>
                <w:szCs w:val="21"/>
              </w:rPr>
              <w:t>水力发电</w:t>
            </w:r>
          </w:p>
        </w:tc>
        <w:tc>
          <w:tcPr>
            <w:tcW w:w="851" w:type="dxa"/>
            <w:tcBorders>
              <w:top w:val="single" w:sz="4" w:space="0" w:color="auto"/>
              <w:left w:val="single" w:sz="4" w:space="0" w:color="auto"/>
              <w:bottom w:val="single" w:sz="4" w:space="0" w:color="auto"/>
              <w:right w:val="single" w:sz="4" w:space="0" w:color="auto"/>
            </w:tcBorders>
            <w:vAlign w:val="center"/>
          </w:tcPr>
          <w:p w:rsidR="005718B3" w:rsidRPr="00AD268D" w:rsidRDefault="005718B3" w:rsidP="007F0EF5">
            <w:pPr>
              <w:spacing w:line="360" w:lineRule="auto"/>
              <w:jc w:val="center"/>
              <w:rPr>
                <w:szCs w:val="21"/>
              </w:rPr>
            </w:pPr>
            <w:r w:rsidRPr="00AD268D">
              <w:rPr>
                <w:szCs w:val="21"/>
              </w:rPr>
              <w:t>核能</w:t>
            </w:r>
          </w:p>
        </w:tc>
        <w:tc>
          <w:tcPr>
            <w:tcW w:w="980" w:type="dxa"/>
            <w:tcBorders>
              <w:top w:val="single" w:sz="4" w:space="0" w:color="auto"/>
              <w:left w:val="single" w:sz="4" w:space="0" w:color="auto"/>
              <w:bottom w:val="single" w:sz="4" w:space="0" w:color="auto"/>
              <w:right w:val="single" w:sz="4" w:space="0" w:color="auto"/>
            </w:tcBorders>
            <w:vAlign w:val="center"/>
          </w:tcPr>
          <w:p w:rsidR="005718B3" w:rsidRPr="00AD268D" w:rsidRDefault="005718B3" w:rsidP="007F0EF5">
            <w:pPr>
              <w:spacing w:line="360" w:lineRule="auto"/>
              <w:jc w:val="right"/>
              <w:rPr>
                <w:szCs w:val="21"/>
              </w:rPr>
            </w:pPr>
            <w:r w:rsidRPr="00AD268D">
              <w:rPr>
                <w:szCs w:val="21"/>
              </w:rPr>
              <w:t>柴薪</w:t>
            </w:r>
            <w:r w:rsidRPr="00AD268D">
              <w:rPr>
                <w:color w:val="FFFFFF"/>
                <w:szCs w:val="21"/>
              </w:rPr>
              <w:t xml:space="preserve"> </w:t>
            </w:r>
          </w:p>
        </w:tc>
      </w:tr>
      <w:tr w:rsidR="005718B3" w:rsidTr="007F0EF5">
        <w:trPr>
          <w:jc w:val="center"/>
        </w:trPr>
        <w:tc>
          <w:tcPr>
            <w:tcW w:w="2676" w:type="dxa"/>
            <w:tcBorders>
              <w:top w:val="single" w:sz="4" w:space="0" w:color="auto"/>
              <w:left w:val="single" w:sz="4" w:space="0" w:color="auto"/>
              <w:bottom w:val="single" w:sz="4" w:space="0" w:color="auto"/>
              <w:right w:val="single" w:sz="4" w:space="0" w:color="auto"/>
            </w:tcBorders>
            <w:vAlign w:val="center"/>
          </w:tcPr>
          <w:p w:rsidR="005718B3" w:rsidRPr="00AD268D" w:rsidRDefault="005718B3" w:rsidP="007F0EF5">
            <w:pPr>
              <w:spacing w:line="360" w:lineRule="auto"/>
              <w:jc w:val="center"/>
              <w:rPr>
                <w:szCs w:val="21"/>
              </w:rPr>
            </w:pPr>
            <w:r w:rsidRPr="00AD268D">
              <w:rPr>
                <w:szCs w:val="21"/>
              </w:rPr>
              <w:lastRenderedPageBreak/>
              <w:t>空气污染</w:t>
            </w:r>
          </w:p>
        </w:tc>
        <w:tc>
          <w:tcPr>
            <w:tcW w:w="983" w:type="dxa"/>
            <w:tcBorders>
              <w:top w:val="single" w:sz="4" w:space="0" w:color="auto"/>
              <w:left w:val="single" w:sz="4" w:space="0" w:color="auto"/>
              <w:bottom w:val="single" w:sz="4" w:space="0" w:color="auto"/>
              <w:right w:val="single" w:sz="4" w:space="0" w:color="auto"/>
            </w:tcBorders>
            <w:vAlign w:val="center"/>
          </w:tcPr>
          <w:p w:rsidR="005718B3" w:rsidRPr="00AD268D" w:rsidRDefault="005718B3" w:rsidP="007F0EF5">
            <w:pPr>
              <w:spacing w:line="360" w:lineRule="auto"/>
              <w:jc w:val="center"/>
              <w:rPr>
                <w:color w:val="FF0000"/>
                <w:szCs w:val="21"/>
              </w:rPr>
            </w:pPr>
            <w:r w:rsidRPr="00AD268D">
              <w:rPr>
                <w:color w:val="FF0000"/>
                <w:szCs w:val="21"/>
              </w:rPr>
              <w:t>√</w:t>
            </w:r>
          </w:p>
        </w:tc>
        <w:tc>
          <w:tcPr>
            <w:tcW w:w="708" w:type="dxa"/>
            <w:tcBorders>
              <w:top w:val="single" w:sz="4" w:space="0" w:color="auto"/>
              <w:left w:val="single" w:sz="4" w:space="0" w:color="auto"/>
              <w:bottom w:val="single" w:sz="4" w:space="0" w:color="auto"/>
              <w:right w:val="single" w:sz="4" w:space="0" w:color="auto"/>
            </w:tcBorders>
            <w:vAlign w:val="center"/>
          </w:tcPr>
          <w:p w:rsidR="005718B3" w:rsidRPr="00AD268D" w:rsidRDefault="005718B3" w:rsidP="007F0EF5">
            <w:pPr>
              <w:spacing w:line="360" w:lineRule="auto"/>
              <w:jc w:val="center"/>
              <w:rPr>
                <w:color w:val="FF0000"/>
                <w:szCs w:val="21"/>
              </w:rPr>
            </w:pPr>
            <w:r w:rsidRPr="00AD268D">
              <w:rPr>
                <w:color w:val="FF0000"/>
                <w:szCs w:val="21"/>
              </w:rPr>
              <w:t>√</w:t>
            </w:r>
          </w:p>
        </w:tc>
        <w:tc>
          <w:tcPr>
            <w:tcW w:w="1276" w:type="dxa"/>
            <w:tcBorders>
              <w:top w:val="single" w:sz="4" w:space="0" w:color="auto"/>
              <w:left w:val="single" w:sz="4" w:space="0" w:color="auto"/>
              <w:bottom w:val="single" w:sz="4" w:space="0" w:color="auto"/>
              <w:right w:val="single" w:sz="4" w:space="0" w:color="auto"/>
            </w:tcBorders>
            <w:vAlign w:val="center"/>
          </w:tcPr>
          <w:p w:rsidR="005718B3" w:rsidRPr="00AD268D" w:rsidRDefault="005718B3" w:rsidP="007F0EF5">
            <w:pPr>
              <w:spacing w:line="360" w:lineRule="auto"/>
              <w:jc w:val="center"/>
              <w:rPr>
                <w:color w:val="FF0000"/>
                <w:szCs w:val="21"/>
              </w:rPr>
            </w:pPr>
            <w:r w:rsidRPr="00AD268D">
              <w:rPr>
                <w:color w:val="FF0000"/>
                <w:szCs w:val="21"/>
              </w:rPr>
              <w:t>×</w:t>
            </w:r>
          </w:p>
        </w:tc>
        <w:tc>
          <w:tcPr>
            <w:tcW w:w="851" w:type="dxa"/>
            <w:tcBorders>
              <w:top w:val="single" w:sz="4" w:space="0" w:color="auto"/>
              <w:left w:val="single" w:sz="4" w:space="0" w:color="auto"/>
              <w:bottom w:val="single" w:sz="4" w:space="0" w:color="auto"/>
              <w:right w:val="single" w:sz="4" w:space="0" w:color="auto"/>
            </w:tcBorders>
            <w:vAlign w:val="center"/>
          </w:tcPr>
          <w:p w:rsidR="005718B3" w:rsidRPr="00AD268D" w:rsidRDefault="005718B3" w:rsidP="007F0EF5">
            <w:pPr>
              <w:spacing w:line="360" w:lineRule="auto"/>
              <w:jc w:val="center"/>
              <w:rPr>
                <w:color w:val="FF0000"/>
                <w:szCs w:val="21"/>
              </w:rPr>
            </w:pPr>
            <w:r w:rsidRPr="00AD268D">
              <w:rPr>
                <w:color w:val="FF0000"/>
                <w:szCs w:val="21"/>
              </w:rPr>
              <w:t>×</w:t>
            </w:r>
          </w:p>
        </w:tc>
        <w:tc>
          <w:tcPr>
            <w:tcW w:w="980" w:type="dxa"/>
            <w:tcBorders>
              <w:top w:val="single" w:sz="4" w:space="0" w:color="auto"/>
              <w:left w:val="single" w:sz="4" w:space="0" w:color="auto"/>
              <w:bottom w:val="single" w:sz="4" w:space="0" w:color="auto"/>
              <w:right w:val="single" w:sz="4" w:space="0" w:color="auto"/>
            </w:tcBorders>
            <w:vAlign w:val="center"/>
          </w:tcPr>
          <w:p w:rsidR="005718B3" w:rsidRPr="00AD268D" w:rsidRDefault="005718B3" w:rsidP="007F0EF5">
            <w:pPr>
              <w:spacing w:line="360" w:lineRule="auto"/>
              <w:jc w:val="center"/>
              <w:rPr>
                <w:color w:val="FF0000"/>
                <w:szCs w:val="21"/>
              </w:rPr>
            </w:pPr>
            <w:r w:rsidRPr="00AD268D">
              <w:rPr>
                <w:color w:val="FF0000"/>
                <w:szCs w:val="21"/>
              </w:rPr>
              <w:t>√</w:t>
            </w:r>
          </w:p>
        </w:tc>
      </w:tr>
      <w:tr w:rsidR="005718B3" w:rsidTr="007F0EF5">
        <w:trPr>
          <w:jc w:val="center"/>
        </w:trPr>
        <w:tc>
          <w:tcPr>
            <w:tcW w:w="2676" w:type="dxa"/>
            <w:tcBorders>
              <w:top w:val="single" w:sz="4" w:space="0" w:color="auto"/>
              <w:left w:val="single" w:sz="4" w:space="0" w:color="auto"/>
              <w:bottom w:val="single" w:sz="4" w:space="0" w:color="auto"/>
              <w:right w:val="single" w:sz="4" w:space="0" w:color="auto"/>
            </w:tcBorders>
            <w:vAlign w:val="center"/>
          </w:tcPr>
          <w:p w:rsidR="005718B3" w:rsidRPr="00AD268D" w:rsidRDefault="005718B3" w:rsidP="007F0EF5">
            <w:pPr>
              <w:spacing w:line="360" w:lineRule="auto"/>
              <w:jc w:val="center"/>
              <w:rPr>
                <w:szCs w:val="21"/>
              </w:rPr>
            </w:pPr>
            <w:r w:rsidRPr="00AD268D">
              <w:rPr>
                <w:szCs w:val="21"/>
              </w:rPr>
              <w:t>废物</w:t>
            </w:r>
          </w:p>
        </w:tc>
        <w:tc>
          <w:tcPr>
            <w:tcW w:w="983" w:type="dxa"/>
            <w:tcBorders>
              <w:top w:val="single" w:sz="4" w:space="0" w:color="auto"/>
              <w:left w:val="single" w:sz="4" w:space="0" w:color="auto"/>
              <w:bottom w:val="single" w:sz="4" w:space="0" w:color="auto"/>
              <w:right w:val="single" w:sz="4" w:space="0" w:color="auto"/>
            </w:tcBorders>
            <w:vAlign w:val="center"/>
          </w:tcPr>
          <w:p w:rsidR="005718B3" w:rsidRPr="00AD268D" w:rsidRDefault="005718B3" w:rsidP="007F0EF5">
            <w:pPr>
              <w:spacing w:line="360" w:lineRule="auto"/>
              <w:jc w:val="center"/>
              <w:rPr>
                <w:color w:val="FF0000"/>
                <w:szCs w:val="21"/>
              </w:rPr>
            </w:pPr>
            <w:r w:rsidRPr="00AD268D">
              <w:rPr>
                <w:color w:val="FF0000"/>
                <w:szCs w:val="21"/>
              </w:rPr>
              <w:t>×</w:t>
            </w:r>
          </w:p>
        </w:tc>
        <w:tc>
          <w:tcPr>
            <w:tcW w:w="708" w:type="dxa"/>
            <w:tcBorders>
              <w:top w:val="single" w:sz="4" w:space="0" w:color="auto"/>
              <w:left w:val="single" w:sz="4" w:space="0" w:color="auto"/>
              <w:bottom w:val="single" w:sz="4" w:space="0" w:color="auto"/>
              <w:right w:val="single" w:sz="4" w:space="0" w:color="auto"/>
            </w:tcBorders>
            <w:vAlign w:val="center"/>
          </w:tcPr>
          <w:p w:rsidR="005718B3" w:rsidRPr="00AD268D" w:rsidRDefault="005718B3" w:rsidP="007F0EF5">
            <w:pPr>
              <w:spacing w:line="360" w:lineRule="auto"/>
              <w:jc w:val="center"/>
              <w:rPr>
                <w:color w:val="FF0000"/>
                <w:szCs w:val="21"/>
              </w:rPr>
            </w:pPr>
            <w:r w:rsidRPr="00AD268D">
              <w:rPr>
                <w:color w:val="FF0000"/>
                <w:szCs w:val="21"/>
              </w:rPr>
              <w:t>√</w:t>
            </w:r>
          </w:p>
        </w:tc>
        <w:tc>
          <w:tcPr>
            <w:tcW w:w="1276" w:type="dxa"/>
            <w:tcBorders>
              <w:top w:val="single" w:sz="4" w:space="0" w:color="auto"/>
              <w:left w:val="single" w:sz="4" w:space="0" w:color="auto"/>
              <w:bottom w:val="single" w:sz="4" w:space="0" w:color="auto"/>
              <w:right w:val="single" w:sz="4" w:space="0" w:color="auto"/>
            </w:tcBorders>
            <w:vAlign w:val="center"/>
          </w:tcPr>
          <w:p w:rsidR="005718B3" w:rsidRPr="00AD268D" w:rsidRDefault="005718B3" w:rsidP="007F0EF5">
            <w:pPr>
              <w:spacing w:line="360" w:lineRule="auto"/>
              <w:jc w:val="center"/>
              <w:rPr>
                <w:color w:val="FF0000"/>
                <w:szCs w:val="21"/>
              </w:rPr>
            </w:pPr>
            <w:r w:rsidRPr="00AD268D">
              <w:rPr>
                <w:color w:val="FF0000"/>
                <w:szCs w:val="21"/>
              </w:rPr>
              <w:t>×</w:t>
            </w:r>
          </w:p>
        </w:tc>
        <w:tc>
          <w:tcPr>
            <w:tcW w:w="851" w:type="dxa"/>
            <w:tcBorders>
              <w:top w:val="single" w:sz="4" w:space="0" w:color="auto"/>
              <w:left w:val="single" w:sz="4" w:space="0" w:color="auto"/>
              <w:bottom w:val="single" w:sz="4" w:space="0" w:color="auto"/>
              <w:right w:val="single" w:sz="4" w:space="0" w:color="auto"/>
            </w:tcBorders>
            <w:vAlign w:val="center"/>
          </w:tcPr>
          <w:p w:rsidR="005718B3" w:rsidRPr="00AD268D" w:rsidRDefault="005718B3" w:rsidP="007F0EF5">
            <w:pPr>
              <w:spacing w:line="360" w:lineRule="auto"/>
              <w:jc w:val="center"/>
              <w:rPr>
                <w:color w:val="FF0000"/>
                <w:szCs w:val="21"/>
              </w:rPr>
            </w:pPr>
            <w:r w:rsidRPr="00AD268D">
              <w:rPr>
                <w:color w:val="FF0000"/>
                <w:szCs w:val="21"/>
              </w:rPr>
              <w:t>√</w:t>
            </w:r>
          </w:p>
        </w:tc>
        <w:tc>
          <w:tcPr>
            <w:tcW w:w="980" w:type="dxa"/>
            <w:tcBorders>
              <w:top w:val="single" w:sz="4" w:space="0" w:color="auto"/>
              <w:left w:val="single" w:sz="4" w:space="0" w:color="auto"/>
              <w:bottom w:val="single" w:sz="4" w:space="0" w:color="auto"/>
              <w:right w:val="single" w:sz="4" w:space="0" w:color="auto"/>
            </w:tcBorders>
            <w:vAlign w:val="center"/>
          </w:tcPr>
          <w:p w:rsidR="005718B3" w:rsidRPr="00AD268D" w:rsidRDefault="005718B3" w:rsidP="007F0EF5">
            <w:pPr>
              <w:spacing w:line="360" w:lineRule="auto"/>
              <w:jc w:val="center"/>
              <w:rPr>
                <w:color w:val="FF0000"/>
                <w:szCs w:val="21"/>
              </w:rPr>
            </w:pPr>
            <w:r w:rsidRPr="00AD268D">
              <w:rPr>
                <w:color w:val="FF0000"/>
                <w:szCs w:val="21"/>
              </w:rPr>
              <w:t>×</w:t>
            </w:r>
          </w:p>
        </w:tc>
      </w:tr>
      <w:tr w:rsidR="005718B3" w:rsidTr="007F0EF5">
        <w:trPr>
          <w:jc w:val="center"/>
        </w:trPr>
        <w:tc>
          <w:tcPr>
            <w:tcW w:w="2676" w:type="dxa"/>
            <w:tcBorders>
              <w:top w:val="single" w:sz="4" w:space="0" w:color="auto"/>
              <w:left w:val="single" w:sz="4" w:space="0" w:color="auto"/>
              <w:bottom w:val="single" w:sz="4" w:space="0" w:color="auto"/>
              <w:right w:val="single" w:sz="4" w:space="0" w:color="auto"/>
            </w:tcBorders>
            <w:vAlign w:val="center"/>
          </w:tcPr>
          <w:p w:rsidR="005718B3" w:rsidRPr="00AD268D" w:rsidRDefault="005718B3" w:rsidP="007F0EF5">
            <w:pPr>
              <w:spacing w:line="360" w:lineRule="auto"/>
              <w:jc w:val="center"/>
              <w:rPr>
                <w:szCs w:val="21"/>
              </w:rPr>
            </w:pPr>
            <w:r w:rsidRPr="00AD268D">
              <w:rPr>
                <w:szCs w:val="21"/>
              </w:rPr>
              <w:t>有害辐射</w:t>
            </w:r>
          </w:p>
        </w:tc>
        <w:tc>
          <w:tcPr>
            <w:tcW w:w="983" w:type="dxa"/>
            <w:tcBorders>
              <w:top w:val="single" w:sz="4" w:space="0" w:color="auto"/>
              <w:left w:val="single" w:sz="4" w:space="0" w:color="auto"/>
              <w:bottom w:val="single" w:sz="4" w:space="0" w:color="auto"/>
              <w:right w:val="single" w:sz="4" w:space="0" w:color="auto"/>
            </w:tcBorders>
            <w:vAlign w:val="center"/>
          </w:tcPr>
          <w:p w:rsidR="005718B3" w:rsidRPr="00AD268D" w:rsidRDefault="005718B3" w:rsidP="007F0EF5">
            <w:pPr>
              <w:spacing w:line="360" w:lineRule="auto"/>
              <w:jc w:val="center"/>
              <w:rPr>
                <w:color w:val="FF0000"/>
                <w:szCs w:val="21"/>
              </w:rPr>
            </w:pPr>
            <w:r w:rsidRPr="00AD268D">
              <w:rPr>
                <w:color w:val="FF0000"/>
                <w:szCs w:val="21"/>
              </w:rPr>
              <w:t>×</w:t>
            </w:r>
          </w:p>
        </w:tc>
        <w:tc>
          <w:tcPr>
            <w:tcW w:w="708" w:type="dxa"/>
            <w:tcBorders>
              <w:top w:val="single" w:sz="4" w:space="0" w:color="auto"/>
              <w:left w:val="single" w:sz="4" w:space="0" w:color="auto"/>
              <w:bottom w:val="single" w:sz="4" w:space="0" w:color="auto"/>
              <w:right w:val="single" w:sz="4" w:space="0" w:color="auto"/>
            </w:tcBorders>
            <w:vAlign w:val="center"/>
          </w:tcPr>
          <w:p w:rsidR="005718B3" w:rsidRPr="00AD268D" w:rsidRDefault="005718B3" w:rsidP="007F0EF5">
            <w:pPr>
              <w:spacing w:line="360" w:lineRule="auto"/>
              <w:jc w:val="center"/>
              <w:rPr>
                <w:color w:val="FF0000"/>
                <w:szCs w:val="21"/>
              </w:rPr>
            </w:pPr>
            <w:r w:rsidRPr="00AD268D">
              <w:rPr>
                <w:color w:val="FF0000"/>
                <w:szCs w:val="21"/>
              </w:rPr>
              <w:t>×</w:t>
            </w:r>
          </w:p>
        </w:tc>
        <w:tc>
          <w:tcPr>
            <w:tcW w:w="1276" w:type="dxa"/>
            <w:tcBorders>
              <w:top w:val="single" w:sz="4" w:space="0" w:color="auto"/>
              <w:left w:val="single" w:sz="4" w:space="0" w:color="auto"/>
              <w:bottom w:val="single" w:sz="4" w:space="0" w:color="auto"/>
              <w:right w:val="single" w:sz="4" w:space="0" w:color="auto"/>
            </w:tcBorders>
            <w:vAlign w:val="center"/>
          </w:tcPr>
          <w:p w:rsidR="005718B3" w:rsidRPr="00AD268D" w:rsidRDefault="005718B3" w:rsidP="007F0EF5">
            <w:pPr>
              <w:spacing w:line="360" w:lineRule="auto"/>
              <w:jc w:val="center"/>
              <w:rPr>
                <w:color w:val="FF0000"/>
                <w:szCs w:val="21"/>
              </w:rPr>
            </w:pPr>
            <w:r w:rsidRPr="00AD268D">
              <w:rPr>
                <w:color w:val="FF0000"/>
                <w:szCs w:val="21"/>
              </w:rPr>
              <w:t>×</w:t>
            </w:r>
          </w:p>
        </w:tc>
        <w:tc>
          <w:tcPr>
            <w:tcW w:w="851" w:type="dxa"/>
            <w:tcBorders>
              <w:top w:val="single" w:sz="4" w:space="0" w:color="auto"/>
              <w:left w:val="single" w:sz="4" w:space="0" w:color="auto"/>
              <w:bottom w:val="single" w:sz="4" w:space="0" w:color="auto"/>
              <w:right w:val="single" w:sz="4" w:space="0" w:color="auto"/>
            </w:tcBorders>
            <w:vAlign w:val="center"/>
          </w:tcPr>
          <w:p w:rsidR="005718B3" w:rsidRPr="00AD268D" w:rsidRDefault="005718B3" w:rsidP="007F0EF5">
            <w:pPr>
              <w:spacing w:line="360" w:lineRule="auto"/>
              <w:jc w:val="center"/>
              <w:rPr>
                <w:color w:val="FF0000"/>
                <w:szCs w:val="21"/>
              </w:rPr>
            </w:pPr>
            <w:r w:rsidRPr="00AD268D">
              <w:rPr>
                <w:color w:val="FF0000"/>
                <w:szCs w:val="21"/>
              </w:rPr>
              <w:t>√</w:t>
            </w:r>
          </w:p>
        </w:tc>
        <w:tc>
          <w:tcPr>
            <w:tcW w:w="980" w:type="dxa"/>
            <w:tcBorders>
              <w:top w:val="single" w:sz="4" w:space="0" w:color="auto"/>
              <w:left w:val="single" w:sz="4" w:space="0" w:color="auto"/>
              <w:bottom w:val="single" w:sz="4" w:space="0" w:color="auto"/>
              <w:right w:val="single" w:sz="4" w:space="0" w:color="auto"/>
            </w:tcBorders>
            <w:vAlign w:val="center"/>
          </w:tcPr>
          <w:p w:rsidR="005718B3" w:rsidRPr="00AD268D" w:rsidRDefault="005718B3" w:rsidP="007F0EF5">
            <w:pPr>
              <w:spacing w:line="360" w:lineRule="auto"/>
              <w:jc w:val="center"/>
              <w:rPr>
                <w:color w:val="FF0000"/>
                <w:szCs w:val="21"/>
              </w:rPr>
            </w:pPr>
            <w:r w:rsidRPr="00AD268D">
              <w:rPr>
                <w:color w:val="FF0000"/>
                <w:szCs w:val="21"/>
              </w:rPr>
              <w:t>×</w:t>
            </w:r>
          </w:p>
        </w:tc>
      </w:tr>
      <w:tr w:rsidR="005718B3" w:rsidTr="007F0EF5">
        <w:trPr>
          <w:trHeight w:val="789"/>
          <w:jc w:val="center"/>
        </w:trPr>
        <w:tc>
          <w:tcPr>
            <w:tcW w:w="2676" w:type="dxa"/>
            <w:tcBorders>
              <w:top w:val="single" w:sz="4" w:space="0" w:color="auto"/>
              <w:left w:val="single" w:sz="4" w:space="0" w:color="auto"/>
              <w:bottom w:val="single" w:sz="4" w:space="0" w:color="auto"/>
              <w:right w:val="single" w:sz="4" w:space="0" w:color="auto"/>
            </w:tcBorders>
            <w:vAlign w:val="center"/>
          </w:tcPr>
          <w:p w:rsidR="005718B3" w:rsidRPr="00AD268D" w:rsidRDefault="005718B3" w:rsidP="007F0EF5">
            <w:pPr>
              <w:spacing w:line="360" w:lineRule="auto"/>
              <w:jc w:val="center"/>
              <w:rPr>
                <w:szCs w:val="21"/>
              </w:rPr>
            </w:pPr>
            <w:r w:rsidRPr="00AD268D">
              <w:rPr>
                <w:szCs w:val="21"/>
              </w:rPr>
              <w:t>水土流失和沙漠化</w:t>
            </w:r>
          </w:p>
          <w:p w:rsidR="005718B3" w:rsidRPr="00AD268D" w:rsidRDefault="005718B3" w:rsidP="007F0EF5">
            <w:pPr>
              <w:spacing w:line="360" w:lineRule="auto"/>
              <w:jc w:val="center"/>
              <w:rPr>
                <w:szCs w:val="21"/>
              </w:rPr>
            </w:pPr>
            <w:r w:rsidRPr="00AD268D">
              <w:rPr>
                <w:szCs w:val="21"/>
              </w:rPr>
              <w:t>（破坏生态平衡）</w:t>
            </w:r>
          </w:p>
        </w:tc>
        <w:tc>
          <w:tcPr>
            <w:tcW w:w="983" w:type="dxa"/>
            <w:tcBorders>
              <w:top w:val="single" w:sz="4" w:space="0" w:color="auto"/>
              <w:left w:val="single" w:sz="4" w:space="0" w:color="auto"/>
              <w:bottom w:val="single" w:sz="4" w:space="0" w:color="auto"/>
              <w:right w:val="single" w:sz="4" w:space="0" w:color="auto"/>
            </w:tcBorders>
            <w:vAlign w:val="center"/>
          </w:tcPr>
          <w:p w:rsidR="005718B3" w:rsidRPr="00AD268D" w:rsidRDefault="005718B3" w:rsidP="007F0EF5">
            <w:pPr>
              <w:spacing w:line="360" w:lineRule="auto"/>
              <w:jc w:val="center"/>
              <w:rPr>
                <w:color w:val="FF0000"/>
                <w:szCs w:val="21"/>
              </w:rPr>
            </w:pPr>
            <w:r w:rsidRPr="00AD268D">
              <w:rPr>
                <w:color w:val="FF0000"/>
                <w:szCs w:val="21"/>
              </w:rPr>
              <w:t>×</w:t>
            </w:r>
          </w:p>
        </w:tc>
        <w:tc>
          <w:tcPr>
            <w:tcW w:w="708" w:type="dxa"/>
            <w:tcBorders>
              <w:top w:val="single" w:sz="4" w:space="0" w:color="auto"/>
              <w:left w:val="single" w:sz="4" w:space="0" w:color="auto"/>
              <w:bottom w:val="single" w:sz="4" w:space="0" w:color="auto"/>
              <w:right w:val="single" w:sz="4" w:space="0" w:color="auto"/>
            </w:tcBorders>
            <w:vAlign w:val="center"/>
          </w:tcPr>
          <w:p w:rsidR="005718B3" w:rsidRPr="00AD268D" w:rsidRDefault="005718B3" w:rsidP="007F0EF5">
            <w:pPr>
              <w:spacing w:line="360" w:lineRule="auto"/>
              <w:jc w:val="center"/>
              <w:rPr>
                <w:color w:val="FF0000"/>
                <w:szCs w:val="21"/>
              </w:rPr>
            </w:pPr>
            <w:r w:rsidRPr="00AD268D">
              <w:rPr>
                <w:color w:val="FF0000"/>
                <w:szCs w:val="21"/>
              </w:rPr>
              <w:t>×</w:t>
            </w:r>
          </w:p>
        </w:tc>
        <w:tc>
          <w:tcPr>
            <w:tcW w:w="1276" w:type="dxa"/>
            <w:tcBorders>
              <w:top w:val="single" w:sz="4" w:space="0" w:color="auto"/>
              <w:left w:val="single" w:sz="4" w:space="0" w:color="auto"/>
              <w:bottom w:val="single" w:sz="4" w:space="0" w:color="auto"/>
              <w:right w:val="single" w:sz="4" w:space="0" w:color="auto"/>
            </w:tcBorders>
            <w:vAlign w:val="center"/>
          </w:tcPr>
          <w:p w:rsidR="005718B3" w:rsidRPr="00AD268D" w:rsidRDefault="005718B3" w:rsidP="007F0EF5">
            <w:pPr>
              <w:spacing w:line="360" w:lineRule="auto"/>
              <w:jc w:val="center"/>
              <w:rPr>
                <w:color w:val="FF0000"/>
                <w:szCs w:val="21"/>
              </w:rPr>
            </w:pPr>
            <w:r w:rsidRPr="00AD268D">
              <w:rPr>
                <w:color w:val="FF0000"/>
                <w:szCs w:val="21"/>
              </w:rPr>
              <w:t>√</w:t>
            </w:r>
          </w:p>
        </w:tc>
        <w:tc>
          <w:tcPr>
            <w:tcW w:w="851" w:type="dxa"/>
            <w:tcBorders>
              <w:top w:val="single" w:sz="4" w:space="0" w:color="auto"/>
              <w:left w:val="single" w:sz="4" w:space="0" w:color="auto"/>
              <w:bottom w:val="single" w:sz="4" w:space="0" w:color="auto"/>
              <w:right w:val="single" w:sz="4" w:space="0" w:color="auto"/>
            </w:tcBorders>
            <w:vAlign w:val="center"/>
          </w:tcPr>
          <w:p w:rsidR="005718B3" w:rsidRPr="00AD268D" w:rsidRDefault="005718B3" w:rsidP="007F0EF5">
            <w:pPr>
              <w:spacing w:line="360" w:lineRule="auto"/>
              <w:jc w:val="center"/>
              <w:rPr>
                <w:color w:val="FF0000"/>
                <w:szCs w:val="21"/>
              </w:rPr>
            </w:pPr>
            <w:r w:rsidRPr="00AD268D">
              <w:rPr>
                <w:color w:val="FF0000"/>
                <w:szCs w:val="21"/>
              </w:rPr>
              <w:t>×</w:t>
            </w:r>
          </w:p>
        </w:tc>
        <w:tc>
          <w:tcPr>
            <w:tcW w:w="980" w:type="dxa"/>
            <w:tcBorders>
              <w:top w:val="single" w:sz="4" w:space="0" w:color="auto"/>
              <w:left w:val="single" w:sz="4" w:space="0" w:color="auto"/>
              <w:bottom w:val="single" w:sz="4" w:space="0" w:color="auto"/>
              <w:right w:val="single" w:sz="4" w:space="0" w:color="auto"/>
            </w:tcBorders>
            <w:vAlign w:val="center"/>
          </w:tcPr>
          <w:p w:rsidR="005718B3" w:rsidRPr="00AD268D" w:rsidRDefault="005718B3" w:rsidP="007F0EF5">
            <w:pPr>
              <w:spacing w:line="360" w:lineRule="auto"/>
              <w:jc w:val="center"/>
              <w:rPr>
                <w:color w:val="FF0000"/>
                <w:szCs w:val="21"/>
              </w:rPr>
            </w:pPr>
            <w:r w:rsidRPr="00AD268D">
              <w:rPr>
                <w:color w:val="FF0000"/>
                <w:szCs w:val="21"/>
              </w:rPr>
              <w:t>√</w:t>
            </w:r>
          </w:p>
        </w:tc>
      </w:tr>
    </w:tbl>
    <w:p w:rsidR="005718B3" w:rsidRPr="00AD268D" w:rsidRDefault="005718B3" w:rsidP="005718B3">
      <w:pPr>
        <w:adjustRightInd w:val="0"/>
        <w:spacing w:line="360" w:lineRule="auto"/>
        <w:rPr>
          <w:szCs w:val="21"/>
        </w:rPr>
      </w:pPr>
      <w:r w:rsidRPr="00AD268D">
        <w:rPr>
          <w:szCs w:val="21"/>
        </w:rPr>
        <w:t>小结：人类利用能源的同时还会对环境造成污染，保护环境，控制和消除大气污染，已成为当前世界需要解决的重要课题。我们既要有效地利用</w:t>
      </w:r>
      <w:r w:rsidRPr="00AD268D">
        <w:rPr>
          <w:color w:val="FF0000"/>
          <w:szCs w:val="21"/>
          <w:u w:val="single"/>
        </w:rPr>
        <w:t>能源</w:t>
      </w:r>
      <w:r w:rsidRPr="00AD268D">
        <w:rPr>
          <w:szCs w:val="21"/>
        </w:rPr>
        <w:t>，又要很好的控制和消除</w:t>
      </w:r>
      <w:r w:rsidRPr="00AD268D">
        <w:rPr>
          <w:color w:val="FF0000"/>
          <w:szCs w:val="21"/>
          <w:u w:val="single"/>
        </w:rPr>
        <w:t>污染</w:t>
      </w:r>
      <w:r w:rsidRPr="00AD268D">
        <w:rPr>
          <w:szCs w:val="21"/>
        </w:rPr>
        <w:t>。所以人类不应当无限制地从大自然中索取，在发展物质文明的同时，应当保持与自然环境的和谐与平衡。</w:t>
      </w:r>
    </w:p>
    <w:p w:rsidR="005718B3" w:rsidRPr="00AD268D" w:rsidRDefault="005718B3" w:rsidP="005718B3">
      <w:pPr>
        <w:adjustRightInd w:val="0"/>
        <w:spacing w:line="360" w:lineRule="auto"/>
        <w:rPr>
          <w:b/>
          <w:bCs/>
          <w:szCs w:val="21"/>
        </w:rPr>
      </w:pPr>
      <w:r w:rsidRPr="00AD268D">
        <w:rPr>
          <w:b/>
          <w:szCs w:val="21"/>
        </w:rPr>
        <w:t>探究活动三：</w:t>
      </w:r>
      <w:r w:rsidRPr="00AD268D">
        <w:rPr>
          <w:b/>
          <w:bCs/>
          <w:szCs w:val="21"/>
        </w:rPr>
        <w:t>能源与可持续发展</w:t>
      </w:r>
    </w:p>
    <w:p w:rsidR="005718B3" w:rsidRPr="00AD268D" w:rsidRDefault="005718B3" w:rsidP="005718B3">
      <w:pPr>
        <w:pStyle w:val="a3"/>
        <w:adjustRightInd w:val="0"/>
        <w:spacing w:line="360" w:lineRule="auto"/>
        <w:rPr>
          <w:rFonts w:ascii="Times New Roman" w:hAnsi="Times New Roman" w:cs="Times New Roman"/>
        </w:rPr>
      </w:pPr>
      <w:r w:rsidRPr="00AD268D">
        <w:rPr>
          <w:rFonts w:ascii="Times New Roman" w:hAnsi="Times New Roman" w:cs="Times New Roman"/>
        </w:rPr>
        <w:t>1</w:t>
      </w:r>
      <w:r w:rsidRPr="00AD268D">
        <w:rPr>
          <w:rFonts w:ascii="Times New Roman" w:hAnsi="Times New Roman" w:cs="Times New Roman"/>
        </w:rPr>
        <w:t>不可再生能源：不能在</w:t>
      </w:r>
      <w:r w:rsidRPr="00AD268D">
        <w:rPr>
          <w:rFonts w:ascii="Times New Roman" w:hAnsi="Times New Roman" w:cs="Times New Roman"/>
          <w:color w:val="FF0000"/>
          <w:u w:val="single"/>
        </w:rPr>
        <w:t>短期</w:t>
      </w:r>
      <w:r w:rsidRPr="00AD268D">
        <w:rPr>
          <w:rFonts w:ascii="Times New Roman" w:hAnsi="Times New Roman" w:cs="Times New Roman"/>
        </w:rPr>
        <w:t>内从自然界得到补充的能源。如化石能源和</w:t>
      </w:r>
      <w:r w:rsidRPr="00AD268D">
        <w:rPr>
          <w:rFonts w:ascii="Times New Roman" w:hAnsi="Times New Roman" w:cs="Times New Roman"/>
          <w:color w:val="FF0000"/>
          <w:u w:val="single"/>
        </w:rPr>
        <w:t>核能</w:t>
      </w:r>
      <w:r w:rsidRPr="00AD268D">
        <w:rPr>
          <w:rFonts w:ascii="Times New Roman" w:hAnsi="Times New Roman" w:cs="Times New Roman"/>
        </w:rPr>
        <w:t>等。</w:t>
      </w:r>
    </w:p>
    <w:p w:rsidR="005718B3" w:rsidRPr="00AD268D" w:rsidRDefault="005718B3" w:rsidP="005718B3">
      <w:pPr>
        <w:pStyle w:val="a3"/>
        <w:adjustRightInd w:val="0"/>
        <w:spacing w:line="360" w:lineRule="auto"/>
        <w:rPr>
          <w:rFonts w:ascii="Times New Roman" w:hAnsi="Times New Roman" w:cs="Times New Roman"/>
        </w:rPr>
      </w:pPr>
      <w:r w:rsidRPr="00AD268D">
        <w:rPr>
          <w:rFonts w:ascii="Times New Roman" w:hAnsi="Times New Roman" w:cs="Times New Roman"/>
        </w:rPr>
        <w:t>2.</w:t>
      </w:r>
      <w:r w:rsidRPr="00AD268D">
        <w:rPr>
          <w:rFonts w:ascii="Times New Roman" w:hAnsi="Times New Roman" w:cs="Times New Roman"/>
        </w:rPr>
        <w:t>可再生能源：可以在自然界里</w:t>
      </w:r>
      <w:r w:rsidRPr="00AD268D">
        <w:rPr>
          <w:rFonts w:ascii="Times New Roman" w:hAnsi="Times New Roman" w:cs="Times New Roman"/>
          <w:color w:val="FF0000"/>
          <w:u w:val="single"/>
        </w:rPr>
        <w:t>源源不断</w:t>
      </w:r>
      <w:r w:rsidRPr="00AD268D">
        <w:rPr>
          <w:rFonts w:ascii="Times New Roman" w:hAnsi="Times New Roman" w:cs="Times New Roman"/>
        </w:rPr>
        <w:t>地得到的能源。如</w:t>
      </w:r>
      <w:r w:rsidRPr="00AD268D">
        <w:rPr>
          <w:rFonts w:ascii="Times New Roman" w:hAnsi="Times New Roman" w:cs="Times New Roman"/>
          <w:color w:val="FF0000"/>
          <w:u w:val="single"/>
        </w:rPr>
        <w:t>风能</w:t>
      </w:r>
      <w:r w:rsidRPr="00AD268D">
        <w:rPr>
          <w:rFonts w:ascii="Times New Roman" w:hAnsi="Times New Roman" w:cs="Times New Roman"/>
        </w:rPr>
        <w:t>、</w:t>
      </w:r>
      <w:r w:rsidRPr="00AD268D">
        <w:rPr>
          <w:rFonts w:ascii="Times New Roman" w:hAnsi="Times New Roman" w:cs="Times New Roman"/>
          <w:color w:val="FF0000"/>
          <w:u w:val="single"/>
        </w:rPr>
        <w:t>水能</w:t>
      </w:r>
      <w:r w:rsidRPr="00AD268D">
        <w:rPr>
          <w:rFonts w:ascii="Times New Roman" w:hAnsi="Times New Roman" w:cs="Times New Roman"/>
        </w:rPr>
        <w:t>和太阳能等。</w:t>
      </w:r>
    </w:p>
    <w:p w:rsidR="005718B3" w:rsidRPr="00AD268D" w:rsidRDefault="005718B3" w:rsidP="005718B3">
      <w:pPr>
        <w:pStyle w:val="a3"/>
        <w:adjustRightInd w:val="0"/>
        <w:spacing w:line="360" w:lineRule="auto"/>
        <w:rPr>
          <w:rFonts w:ascii="Times New Roman" w:hAnsi="Times New Roman" w:cs="Times New Roman"/>
        </w:rPr>
      </w:pPr>
      <w:r w:rsidRPr="00AD268D">
        <w:rPr>
          <w:rFonts w:ascii="Times New Roman" w:hAnsi="Times New Roman" w:cs="Times New Roman"/>
        </w:rPr>
        <w:t>3.</w:t>
      </w:r>
      <w:r w:rsidRPr="00AD268D">
        <w:rPr>
          <w:rFonts w:ascii="Times New Roman" w:hAnsi="Times New Roman" w:cs="Times New Roman"/>
        </w:rPr>
        <w:t>我们在利用能源时，要提高能源的</w:t>
      </w:r>
      <w:r w:rsidRPr="00AD268D">
        <w:rPr>
          <w:rFonts w:ascii="Times New Roman" w:hAnsi="Times New Roman" w:cs="Times New Roman"/>
          <w:color w:val="FF0000"/>
          <w:u w:val="single"/>
        </w:rPr>
        <w:t>利用率</w:t>
      </w:r>
      <w:r w:rsidRPr="00AD268D">
        <w:rPr>
          <w:rFonts w:ascii="Times New Roman" w:hAnsi="Times New Roman" w:cs="Times New Roman"/>
        </w:rPr>
        <w:t>，减少对环境的破坏；还要发展新的</w:t>
      </w:r>
      <w:r w:rsidRPr="00AD268D">
        <w:rPr>
          <w:rFonts w:ascii="Times New Roman" w:hAnsi="Times New Roman" w:cs="Times New Roman"/>
          <w:color w:val="FF0000"/>
          <w:u w:val="single"/>
        </w:rPr>
        <w:t>理想能源</w:t>
      </w:r>
      <w:r w:rsidRPr="00AD268D">
        <w:rPr>
          <w:rFonts w:ascii="Times New Roman" w:hAnsi="Times New Roman" w:cs="Times New Roman"/>
          <w:color w:val="FF0000"/>
          <w:u w:val="single"/>
        </w:rPr>
        <w:t xml:space="preserve"> </w:t>
      </w:r>
      <w:r w:rsidRPr="00AD268D">
        <w:rPr>
          <w:rFonts w:ascii="Times New Roman" w:hAnsi="Times New Roman" w:cs="Times New Roman"/>
        </w:rPr>
        <w:t>。</w:t>
      </w:r>
    </w:p>
    <w:p w:rsidR="005718B3" w:rsidRPr="00AD268D" w:rsidRDefault="005718B3" w:rsidP="005718B3">
      <w:pPr>
        <w:adjustRightInd w:val="0"/>
        <w:spacing w:line="360" w:lineRule="auto"/>
        <w:rPr>
          <w:szCs w:val="21"/>
        </w:rPr>
      </w:pPr>
      <w:r w:rsidRPr="00AD268D">
        <w:rPr>
          <w:szCs w:val="21"/>
        </w:rPr>
        <w:t>4.作为未来理想能源，必须满足以下几个条件：（1）必须足够</w:t>
      </w:r>
      <w:r>
        <w:rPr>
          <w:noProof/>
          <w:szCs w:val="21"/>
        </w:rPr>
        <w:drawing>
          <wp:inline distT="0" distB="0" distL="0" distR="0">
            <wp:extent cx="19050" cy="19050"/>
            <wp:effectExtent l="0" t="0" r="0" b="0"/>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AD268D">
        <w:rPr>
          <w:color w:val="FF0000"/>
          <w:szCs w:val="21"/>
          <w:u w:val="single"/>
        </w:rPr>
        <w:t>丰富</w:t>
      </w:r>
      <w:r w:rsidRPr="00AD268D">
        <w:rPr>
          <w:szCs w:val="21"/>
        </w:rPr>
        <w:t>，可以保证长期使用；（2）必须</w:t>
      </w:r>
      <w:r>
        <w:rPr>
          <w:noProof/>
          <w:szCs w:val="21"/>
        </w:rPr>
        <w:drawing>
          <wp:inline distT="0" distB="0" distL="0" distR="0">
            <wp:extent cx="19050" cy="9525"/>
            <wp:effectExtent l="0" t="0" r="0" b="0"/>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题试卷、教案、课件、教学论文、素材等各类教学资源库下载，还有大量丰富的教学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sidRPr="00AD268D">
        <w:rPr>
          <w:szCs w:val="21"/>
        </w:rPr>
        <w:t>足够</w:t>
      </w:r>
      <w:r w:rsidRPr="00AD268D">
        <w:rPr>
          <w:color w:val="FF0000"/>
          <w:szCs w:val="21"/>
          <w:u w:val="single"/>
        </w:rPr>
        <w:t>便宜</w:t>
      </w:r>
      <w:r w:rsidRPr="00AD268D">
        <w:rPr>
          <w:szCs w:val="21"/>
        </w:rPr>
        <w:t>，可以保证多数人用得起；（3）相关</w:t>
      </w:r>
      <w:r w:rsidRPr="00AD268D">
        <w:rPr>
          <w:color w:val="FF0000"/>
          <w:szCs w:val="21"/>
          <w:u w:val="single"/>
        </w:rPr>
        <w:t>技术</w:t>
      </w:r>
      <w:r w:rsidRPr="00AD268D">
        <w:rPr>
          <w:szCs w:val="21"/>
        </w:rPr>
        <w:t>必须成熟，可以保证大规模使用；（4）必须足够</w:t>
      </w:r>
      <w:r w:rsidRPr="00AD268D">
        <w:rPr>
          <w:color w:val="FF0000"/>
          <w:szCs w:val="21"/>
          <w:u w:val="single"/>
        </w:rPr>
        <w:t>安全</w:t>
      </w:r>
      <w:r w:rsidRPr="00AD268D">
        <w:rPr>
          <w:szCs w:val="21"/>
        </w:rPr>
        <w:t>、</w:t>
      </w:r>
      <w:r>
        <w:rPr>
          <w:noProof/>
          <w:szCs w:val="21"/>
        </w:rPr>
        <w:drawing>
          <wp:inline distT="0" distB="0" distL="0" distR="0">
            <wp:extent cx="19050" cy="19050"/>
            <wp:effectExtent l="0" t="0" r="0" b="0"/>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题试卷、教案、课件、教学论文、素材等各类教学资源库下载，还有大量丰富的教学资讯！"/>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AD268D">
        <w:rPr>
          <w:color w:val="FF0000"/>
          <w:szCs w:val="21"/>
          <w:u w:val="single"/>
        </w:rPr>
        <w:t>清洁</w:t>
      </w:r>
      <w:r w:rsidRPr="00AD268D">
        <w:rPr>
          <w:szCs w:val="21"/>
        </w:rPr>
        <w:t>，可以保证不会严重影响环境。</w:t>
      </w:r>
    </w:p>
    <w:p w:rsidR="005718B3" w:rsidRPr="00AD268D" w:rsidRDefault="005718B3" w:rsidP="005718B3">
      <w:pPr>
        <w:pStyle w:val="a3"/>
        <w:adjustRightInd w:val="0"/>
        <w:spacing w:line="360" w:lineRule="auto"/>
        <w:rPr>
          <w:rFonts w:ascii="Times New Roman" w:hAnsi="Times New Roman" w:cs="Times New Roman"/>
          <w:b/>
        </w:rPr>
      </w:pPr>
      <w:r w:rsidRPr="00AD268D">
        <w:rPr>
          <w:rFonts w:ascii="Times New Roman" w:hAnsi="Times New Roman" w:cs="Times New Roman"/>
          <w:b/>
        </w:rPr>
        <w:t>【精讲点拨】</w:t>
      </w:r>
    </w:p>
    <w:p w:rsidR="005718B3" w:rsidRPr="00AD268D" w:rsidRDefault="005718B3" w:rsidP="005718B3">
      <w:pPr>
        <w:adjustRightInd w:val="0"/>
        <w:spacing w:line="360" w:lineRule="auto"/>
        <w:rPr>
          <w:szCs w:val="21"/>
        </w:rPr>
      </w:pPr>
      <w:r w:rsidRPr="00AD268D">
        <w:rPr>
          <w:szCs w:val="21"/>
        </w:rPr>
        <w:t>1.自然界的过程也是有方向性的，不同温度的物体接触，热量只能自发</w:t>
      </w:r>
      <w:r>
        <w:rPr>
          <w:noProof/>
          <w:szCs w:val="21"/>
        </w:rPr>
        <w:drawing>
          <wp:inline distT="0" distB="0" distL="0" distR="0">
            <wp:extent cx="19050" cy="19050"/>
            <wp:effectExtent l="0" t="0" r="0" b="0"/>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题试卷、教案、课件、教学论文、素材等各类教学资源库下载，还有大量丰富的教学资讯！"/>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AD268D">
        <w:rPr>
          <w:szCs w:val="21"/>
        </w:rPr>
        <w:t>的从高温物体转移到低温物体。能量的转移和转化也都是有方向性的.我们是在能量的转化或转移的过程中利用能量的，因此</w:t>
      </w:r>
      <w:r>
        <w:rPr>
          <w:noProof/>
          <w:szCs w:val="21"/>
        </w:rPr>
        <w:drawing>
          <wp:inline distT="0" distB="0" distL="0" distR="0">
            <wp:extent cx="19050" cy="9525"/>
            <wp:effectExtent l="0" t="0" r="0" b="0"/>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题试卷、教案、课件、教学论文、素材等各类教学资源库下载，还有大量丰富的教学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sidRPr="00AD268D">
        <w:rPr>
          <w:szCs w:val="21"/>
        </w:rPr>
        <w:t>，不是什么能量都可以利用，能源的利用是有条件的.</w:t>
      </w:r>
    </w:p>
    <w:p w:rsidR="005718B3" w:rsidRPr="00AD268D" w:rsidRDefault="005718B3" w:rsidP="005718B3">
      <w:pPr>
        <w:adjustRightInd w:val="0"/>
        <w:spacing w:line="360" w:lineRule="auto"/>
        <w:rPr>
          <w:szCs w:val="21"/>
        </w:rPr>
      </w:pPr>
      <w:r w:rsidRPr="00AD268D">
        <w:rPr>
          <w:szCs w:val="21"/>
        </w:rPr>
        <w:t>2.未来理想的能</w:t>
      </w:r>
      <w:r>
        <w:rPr>
          <w:noProof/>
          <w:szCs w:val="21"/>
        </w:rPr>
        <w:drawing>
          <wp:inline distT="0" distB="0" distL="0" distR="0">
            <wp:extent cx="19050" cy="9525"/>
            <wp:effectExtent l="0" t="0" r="0" b="0"/>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学科网(www.zxxk.com)--教育资源门户，提供试题试卷、教案、课件、教学论文、素材等各类教学资源库下载，还有大量丰富的教学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sidRPr="00AD268D">
        <w:rPr>
          <w:szCs w:val="21"/>
        </w:rPr>
        <w:t>源：太阳能，氢能.</w:t>
      </w:r>
    </w:p>
    <w:p w:rsidR="005718B3" w:rsidRPr="00AD268D" w:rsidRDefault="005718B3" w:rsidP="005718B3">
      <w:pPr>
        <w:adjustRightInd w:val="0"/>
        <w:spacing w:line="360" w:lineRule="auto"/>
        <w:rPr>
          <w:szCs w:val="21"/>
        </w:rPr>
      </w:pPr>
      <w:r w:rsidRPr="00AD268D">
        <w:rPr>
          <w:szCs w:val="21"/>
        </w:rPr>
        <w:t>【</w:t>
      </w:r>
      <w:r w:rsidRPr="00AD268D">
        <w:rPr>
          <w:b/>
          <w:szCs w:val="21"/>
        </w:rPr>
        <w:t>归纳整理</w:t>
      </w:r>
      <w:r w:rsidRPr="00AD268D">
        <w:rPr>
          <w:szCs w:val="21"/>
        </w:rPr>
        <w:t>】</w:t>
      </w:r>
    </w:p>
    <w:p w:rsidR="005718B3" w:rsidRPr="00AD268D" w:rsidRDefault="005718B3" w:rsidP="005718B3">
      <w:pPr>
        <w:spacing w:line="360" w:lineRule="auto"/>
        <w:rPr>
          <w:szCs w:val="21"/>
        </w:rPr>
      </w:pPr>
      <w:r>
        <w:rPr>
          <w:noProof/>
        </w:rPr>
        <w:lastRenderedPageBreak/>
        <w:drawing>
          <wp:inline distT="0" distB="0" distL="0" distR="0">
            <wp:extent cx="6191250" cy="2362200"/>
            <wp:effectExtent l="0" t="0" r="0" b="0"/>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0" cy="2362200"/>
                    </a:xfrm>
                    <a:prstGeom prst="rect">
                      <a:avLst/>
                    </a:prstGeom>
                    <a:noFill/>
                    <a:ln>
                      <a:noFill/>
                    </a:ln>
                  </pic:spPr>
                </pic:pic>
              </a:graphicData>
            </a:graphic>
          </wp:inline>
        </w:drawing>
      </w:r>
    </w:p>
    <w:p w:rsidR="005718B3" w:rsidRPr="00AD268D" w:rsidRDefault="005718B3" w:rsidP="005718B3">
      <w:pPr>
        <w:spacing w:line="360" w:lineRule="auto"/>
        <w:rPr>
          <w:szCs w:val="21"/>
        </w:rPr>
      </w:pPr>
      <w:r w:rsidRPr="00AD268D">
        <w:rPr>
          <w:szCs w:val="21"/>
        </w:rPr>
        <w:t>【</w:t>
      </w:r>
      <w:r w:rsidRPr="00AD268D">
        <w:rPr>
          <w:b/>
          <w:szCs w:val="21"/>
        </w:rPr>
        <w:t>当堂练习</w:t>
      </w:r>
      <w:r w:rsidRPr="00AD268D">
        <w:rPr>
          <w:szCs w:val="21"/>
        </w:rPr>
        <w:t>】</w:t>
      </w:r>
    </w:p>
    <w:p w:rsidR="005718B3" w:rsidRPr="00AD268D" w:rsidRDefault="005718B3" w:rsidP="005718B3">
      <w:pPr>
        <w:pStyle w:val="a8"/>
        <w:tabs>
          <w:tab w:val="left" w:pos="2070"/>
        </w:tabs>
        <w:adjustRightInd w:val="0"/>
        <w:spacing w:line="360" w:lineRule="auto"/>
        <w:ind w:firstLineChars="0" w:firstLine="0"/>
        <w:rPr>
          <w:rFonts w:ascii="Times New Roman" w:hAnsi="Times New Roman"/>
          <w:szCs w:val="21"/>
        </w:rPr>
      </w:pPr>
      <w:r w:rsidRPr="00AD268D">
        <w:rPr>
          <w:rFonts w:ascii="Times New Roman" w:hAnsi="Times New Roman"/>
          <w:b/>
          <w:szCs w:val="21"/>
        </w:rPr>
        <w:t>1.</w:t>
      </w:r>
      <w:r w:rsidRPr="00AD268D">
        <w:rPr>
          <w:rFonts w:ascii="Times New Roman" w:hAnsi="Times New Roman"/>
          <w:b/>
          <w:szCs w:val="21"/>
        </w:rPr>
        <w:t>（</w:t>
      </w:r>
      <w:r w:rsidRPr="00AD268D">
        <w:rPr>
          <w:rFonts w:ascii="Times New Roman" w:hAnsi="Times New Roman"/>
          <w:b/>
          <w:szCs w:val="21"/>
        </w:rPr>
        <w:t>2019</w:t>
      </w:r>
      <w:r w:rsidRPr="00AD268D">
        <w:rPr>
          <w:rFonts w:ascii="Times New Roman" w:hAnsi="Times New Roman"/>
          <w:b/>
          <w:szCs w:val="21"/>
        </w:rPr>
        <w:t>郴州）</w:t>
      </w:r>
      <w:r w:rsidRPr="00AD268D">
        <w:rPr>
          <w:rFonts w:ascii="Times New Roman" w:hAnsi="Times New Roman"/>
          <w:spacing w:val="-3"/>
          <w:szCs w:val="21"/>
        </w:rPr>
        <w:t>自然界有些能源一旦消耗就很难再生，因此我们要节约能源。下列能源属于不可再生</w:t>
      </w:r>
      <w:r w:rsidRPr="00AD268D">
        <w:rPr>
          <w:rFonts w:ascii="Times New Roman" w:hAnsi="Times New Roman"/>
          <w:spacing w:val="-4"/>
          <w:szCs w:val="21"/>
        </w:rPr>
        <w:t>能源的是</w:t>
      </w:r>
      <w:r w:rsidRPr="00AD268D">
        <w:rPr>
          <w:rFonts w:ascii="Times New Roman" w:hAnsi="Times New Roman"/>
          <w:spacing w:val="-4"/>
          <w:szCs w:val="21"/>
        </w:rPr>
        <w:t>(       )</w:t>
      </w:r>
    </w:p>
    <w:p w:rsidR="005718B3" w:rsidRPr="00AD268D" w:rsidRDefault="005718B3" w:rsidP="005718B3">
      <w:pPr>
        <w:pStyle w:val="a9"/>
        <w:tabs>
          <w:tab w:val="left" w:pos="4272"/>
          <w:tab w:val="left" w:pos="6372"/>
          <w:tab w:val="left" w:pos="8472"/>
        </w:tabs>
        <w:adjustRightInd w:val="0"/>
        <w:spacing w:after="0" w:line="360" w:lineRule="auto"/>
        <w:jc w:val="left"/>
        <w:rPr>
          <w:szCs w:val="21"/>
        </w:rPr>
      </w:pPr>
      <w:r w:rsidRPr="00AD268D">
        <w:rPr>
          <w:color w:val="000000"/>
          <w:szCs w:val="21"/>
        </w:rPr>
        <w:t>A</w:t>
      </w:r>
      <w:r w:rsidRPr="00AD268D">
        <w:rPr>
          <w:color w:val="000000"/>
          <w:szCs w:val="21"/>
        </w:rPr>
        <w:t>．石油</w:t>
      </w:r>
      <w:r w:rsidRPr="00AD268D">
        <w:rPr>
          <w:color w:val="000000"/>
          <w:szCs w:val="21"/>
        </w:rPr>
        <w:t xml:space="preserve"> </w:t>
      </w:r>
      <w:r w:rsidRPr="00AD268D">
        <w:rPr>
          <w:szCs w:val="21"/>
        </w:rPr>
        <w:t xml:space="preserve">            B</w:t>
      </w:r>
      <w:r w:rsidRPr="00AD268D">
        <w:rPr>
          <w:szCs w:val="21"/>
        </w:rPr>
        <w:t>．风能</w:t>
      </w:r>
      <w:r w:rsidRPr="00AD268D">
        <w:rPr>
          <w:szCs w:val="21"/>
        </w:rPr>
        <w:t xml:space="preserve">            C</w:t>
      </w:r>
      <w:r w:rsidRPr="00AD268D">
        <w:rPr>
          <w:szCs w:val="21"/>
        </w:rPr>
        <w:t>．水能</w:t>
      </w:r>
      <w:r w:rsidRPr="00AD268D">
        <w:rPr>
          <w:szCs w:val="21"/>
        </w:rPr>
        <w:tab/>
        <w:t>D</w:t>
      </w:r>
      <w:r w:rsidRPr="00AD268D">
        <w:rPr>
          <w:szCs w:val="21"/>
        </w:rPr>
        <w:t>．太阳能</w:t>
      </w:r>
    </w:p>
    <w:p w:rsidR="005718B3" w:rsidRPr="00AD268D" w:rsidRDefault="005718B3" w:rsidP="005718B3">
      <w:pPr>
        <w:adjustRightInd w:val="0"/>
        <w:spacing w:line="360" w:lineRule="auto"/>
        <w:textAlignment w:val="center"/>
        <w:rPr>
          <w:color w:val="FF0000"/>
          <w:szCs w:val="21"/>
        </w:rPr>
      </w:pPr>
      <w:r w:rsidRPr="00AD268D">
        <w:rPr>
          <w:color w:val="FF0000"/>
          <w:szCs w:val="21"/>
        </w:rPr>
        <w:t>【答案】A</w:t>
      </w:r>
    </w:p>
    <w:p w:rsidR="005718B3" w:rsidRPr="00AD268D" w:rsidRDefault="005718B3" w:rsidP="005718B3">
      <w:pPr>
        <w:adjustRightInd w:val="0"/>
        <w:spacing w:line="360" w:lineRule="auto"/>
        <w:rPr>
          <w:color w:val="FF0000"/>
          <w:szCs w:val="21"/>
        </w:rPr>
      </w:pPr>
      <w:r w:rsidRPr="00AD268D">
        <w:rPr>
          <w:color w:val="FF0000"/>
          <w:szCs w:val="21"/>
        </w:rPr>
        <w:t>【解析】太阳能、水能、风能等在短时间内可以再次产生，是可再生能源，化石能源是短时间内不能再次产生的，是不可再生能源，故A符合题意。</w:t>
      </w:r>
    </w:p>
    <w:p w:rsidR="005718B3" w:rsidRPr="00AD268D" w:rsidRDefault="005718B3" w:rsidP="005718B3">
      <w:pPr>
        <w:adjustRightInd w:val="0"/>
        <w:spacing w:line="360" w:lineRule="auto"/>
        <w:rPr>
          <w:szCs w:val="21"/>
        </w:rPr>
      </w:pPr>
      <w:r w:rsidRPr="00AD268D">
        <w:rPr>
          <w:b/>
          <w:szCs w:val="21"/>
        </w:rPr>
        <w:t>2</w:t>
      </w:r>
      <w:r w:rsidRPr="00AD268D">
        <w:rPr>
          <w:szCs w:val="21"/>
        </w:rPr>
        <w:t>.</w:t>
      </w:r>
      <w:r w:rsidRPr="00AD268D">
        <w:rPr>
          <w:b/>
          <w:szCs w:val="21"/>
        </w:rPr>
        <w:t>（2019 无锡）</w:t>
      </w:r>
      <w:r w:rsidRPr="00AD268D">
        <w:rPr>
          <w:szCs w:val="21"/>
        </w:rPr>
        <w:t>下列属于可再生能源的是（ ）</w:t>
      </w:r>
    </w:p>
    <w:p w:rsidR="005718B3" w:rsidRPr="00AD268D" w:rsidRDefault="005718B3" w:rsidP="005718B3">
      <w:pPr>
        <w:adjustRightInd w:val="0"/>
        <w:spacing w:line="360" w:lineRule="auto"/>
        <w:rPr>
          <w:color w:val="000000"/>
          <w:szCs w:val="21"/>
        </w:rPr>
      </w:pPr>
      <w:r w:rsidRPr="00AD268D">
        <w:rPr>
          <w:szCs w:val="21"/>
        </w:rPr>
        <w:t xml:space="preserve">A．石油          B．煤炭          C．核燃料         </w:t>
      </w:r>
      <w:r w:rsidRPr="00AD268D">
        <w:rPr>
          <w:color w:val="000000"/>
          <w:szCs w:val="21"/>
        </w:rPr>
        <w:t xml:space="preserve"> D．太阳能</w:t>
      </w:r>
    </w:p>
    <w:p w:rsidR="005718B3" w:rsidRPr="00AD268D" w:rsidRDefault="005718B3" w:rsidP="005718B3">
      <w:pPr>
        <w:adjustRightInd w:val="0"/>
        <w:spacing w:line="360" w:lineRule="auto"/>
        <w:textAlignment w:val="center"/>
        <w:rPr>
          <w:color w:val="FF0000"/>
          <w:szCs w:val="21"/>
        </w:rPr>
      </w:pPr>
      <w:r w:rsidRPr="00AD268D">
        <w:rPr>
          <w:color w:val="FF0000"/>
          <w:szCs w:val="21"/>
        </w:rPr>
        <w:t>【答案】D</w:t>
      </w:r>
    </w:p>
    <w:p w:rsidR="005718B3" w:rsidRPr="00AD268D" w:rsidRDefault="005718B3" w:rsidP="005718B3">
      <w:pPr>
        <w:adjustRightInd w:val="0"/>
        <w:spacing w:line="360" w:lineRule="auto"/>
        <w:textAlignment w:val="center"/>
        <w:rPr>
          <w:color w:val="FF0000"/>
          <w:szCs w:val="21"/>
        </w:rPr>
      </w:pPr>
      <w:r w:rsidRPr="00AD268D">
        <w:rPr>
          <w:color w:val="FF0000"/>
          <w:szCs w:val="21"/>
        </w:rPr>
        <w:t>【解析】石油、煤炭、核燃料都属于不可再生能源；只有太阳能是可再生能源，故</w:t>
      </w:r>
      <w:r w:rsidRPr="00AD268D">
        <w:rPr>
          <w:rFonts w:eastAsia="Times New Romance"/>
          <w:color w:val="FF0000"/>
          <w:szCs w:val="21"/>
        </w:rPr>
        <w:t>D</w:t>
      </w:r>
      <w:r w:rsidRPr="00AD268D">
        <w:rPr>
          <w:color w:val="FF0000"/>
          <w:szCs w:val="21"/>
        </w:rPr>
        <w:t>正确，</w:t>
      </w:r>
      <w:r w:rsidRPr="00AD268D">
        <w:rPr>
          <w:rFonts w:eastAsia="Times New Romance"/>
          <w:color w:val="FF0000"/>
          <w:szCs w:val="21"/>
        </w:rPr>
        <w:t>ABC</w:t>
      </w:r>
      <w:r w:rsidRPr="00AD268D">
        <w:rPr>
          <w:color w:val="FF0000"/>
          <w:szCs w:val="21"/>
        </w:rPr>
        <w:t>错误。</w:t>
      </w:r>
    </w:p>
    <w:p w:rsidR="005718B3" w:rsidRPr="00AD268D" w:rsidRDefault="005718B3" w:rsidP="005718B3">
      <w:pPr>
        <w:adjustRightInd w:val="0"/>
        <w:spacing w:line="360" w:lineRule="auto"/>
        <w:rPr>
          <w:bCs/>
          <w:color w:val="000000"/>
          <w:szCs w:val="21"/>
        </w:rPr>
      </w:pPr>
      <w:r w:rsidRPr="00AD268D">
        <w:rPr>
          <w:b/>
          <w:szCs w:val="21"/>
          <w:lang w:val="zh-CN"/>
        </w:rPr>
        <w:t>3</w:t>
      </w:r>
      <w:r w:rsidRPr="00AD268D">
        <w:rPr>
          <w:bCs/>
          <w:color w:val="000000"/>
          <w:szCs w:val="21"/>
          <w:lang w:bidi="en-US"/>
        </w:rPr>
        <w:t>.</w:t>
      </w:r>
      <w:r w:rsidRPr="00AD268D">
        <w:rPr>
          <w:b/>
          <w:bCs/>
          <w:color w:val="000000"/>
          <w:szCs w:val="21"/>
        </w:rPr>
        <w:t>（2019湘潭）</w:t>
      </w:r>
      <w:r w:rsidRPr="00AD268D">
        <w:rPr>
          <w:bCs/>
          <w:color w:val="000000"/>
          <w:szCs w:val="21"/>
        </w:rPr>
        <w:t>下列有关能源的说法正确的是（　　）</w:t>
      </w:r>
    </w:p>
    <w:p w:rsidR="005718B3" w:rsidRPr="00AD268D" w:rsidRDefault="005718B3" w:rsidP="005718B3">
      <w:pPr>
        <w:adjustRightInd w:val="0"/>
        <w:spacing w:line="360" w:lineRule="auto"/>
        <w:rPr>
          <w:bCs/>
          <w:color w:val="000000"/>
          <w:szCs w:val="21"/>
        </w:rPr>
      </w:pPr>
      <w:r w:rsidRPr="00AD268D">
        <w:rPr>
          <w:bCs/>
          <w:color w:val="000000"/>
          <w:szCs w:val="21"/>
        </w:rPr>
        <w:t>A．石油是二次能源</w:t>
      </w:r>
      <w:r w:rsidRPr="00AD268D">
        <w:rPr>
          <w:bCs/>
          <w:color w:val="000000"/>
          <w:szCs w:val="21"/>
        </w:rPr>
        <w:tab/>
        <w:t xml:space="preserve">                B．煤炭的大量燃烧不会导致温室效应</w:t>
      </w:r>
      <w:r w:rsidRPr="00AD268D">
        <w:rPr>
          <w:bCs/>
          <w:color w:val="000000"/>
          <w:szCs w:val="21"/>
        </w:rPr>
        <w:tab/>
      </w:r>
    </w:p>
    <w:p w:rsidR="005718B3" w:rsidRPr="00AD268D" w:rsidRDefault="005718B3" w:rsidP="005718B3">
      <w:pPr>
        <w:adjustRightInd w:val="0"/>
        <w:spacing w:line="360" w:lineRule="auto"/>
        <w:rPr>
          <w:bCs/>
          <w:color w:val="000000"/>
          <w:szCs w:val="21"/>
        </w:rPr>
      </w:pPr>
      <w:r w:rsidRPr="00AD268D">
        <w:rPr>
          <w:bCs/>
          <w:color w:val="000000"/>
          <w:szCs w:val="21"/>
        </w:rPr>
        <w:t>C．天然气是可再生能源</w:t>
      </w:r>
      <w:r w:rsidRPr="00AD268D">
        <w:rPr>
          <w:bCs/>
          <w:color w:val="000000"/>
          <w:szCs w:val="21"/>
        </w:rPr>
        <w:tab/>
        <w:t xml:space="preserve">            D．太阳能可转化为电能</w:t>
      </w:r>
    </w:p>
    <w:p w:rsidR="005718B3" w:rsidRPr="00AD268D" w:rsidRDefault="005718B3" w:rsidP="005718B3">
      <w:pPr>
        <w:adjustRightInd w:val="0"/>
        <w:spacing w:line="360" w:lineRule="auto"/>
        <w:textAlignment w:val="center"/>
        <w:rPr>
          <w:color w:val="FF0000"/>
          <w:szCs w:val="21"/>
        </w:rPr>
      </w:pPr>
      <w:r w:rsidRPr="00AD268D">
        <w:rPr>
          <w:color w:val="FF0000"/>
          <w:szCs w:val="21"/>
        </w:rPr>
        <w:t>【答案】D</w:t>
      </w:r>
    </w:p>
    <w:p w:rsidR="005718B3" w:rsidRPr="00AD268D" w:rsidRDefault="005718B3" w:rsidP="005718B3">
      <w:pPr>
        <w:adjustRightInd w:val="0"/>
        <w:spacing w:line="360" w:lineRule="auto"/>
        <w:textAlignment w:val="center"/>
        <w:rPr>
          <w:color w:val="FF0000"/>
          <w:szCs w:val="21"/>
        </w:rPr>
      </w:pPr>
      <w:r w:rsidRPr="00AD268D">
        <w:rPr>
          <w:color w:val="FF0000"/>
          <w:szCs w:val="21"/>
        </w:rPr>
        <w:t>【解析】一次能源是直接可以从自然界获取；二次能源是无法从自然界直接获取，需要消耗一次能源才能得到；由于石油等化石能源可以直接从自然界获取，所以，属于一次能源，故A错误；</w:t>
      </w:r>
    </w:p>
    <w:p w:rsidR="005718B3" w:rsidRPr="00AD268D" w:rsidRDefault="005718B3" w:rsidP="005718B3">
      <w:pPr>
        <w:adjustRightInd w:val="0"/>
        <w:spacing w:line="360" w:lineRule="auto"/>
        <w:textAlignment w:val="center"/>
        <w:rPr>
          <w:color w:val="FF0000"/>
          <w:szCs w:val="21"/>
        </w:rPr>
      </w:pPr>
      <w:r w:rsidRPr="00AD268D">
        <w:rPr>
          <w:color w:val="FF0000"/>
          <w:szCs w:val="21"/>
        </w:rPr>
        <w:lastRenderedPageBreak/>
        <w:t>天然气属于化石能源、化石能源短时间不能从自然界得到补充，所以天然气不是可再生能源；故C错误；</w:t>
      </w:r>
    </w:p>
    <w:p w:rsidR="005718B3" w:rsidRPr="00AD268D" w:rsidRDefault="005718B3" w:rsidP="005718B3">
      <w:pPr>
        <w:adjustRightInd w:val="0"/>
        <w:spacing w:line="360" w:lineRule="auto"/>
        <w:textAlignment w:val="center"/>
        <w:rPr>
          <w:color w:val="FF0000"/>
          <w:szCs w:val="21"/>
        </w:rPr>
      </w:pPr>
      <w:r w:rsidRPr="00AD268D">
        <w:rPr>
          <w:color w:val="FF0000"/>
          <w:szCs w:val="21"/>
        </w:rPr>
        <w:t>大量燃烧煤炭排放的主要是二氧化碳，它是造成温室效应的主要原因，故B错误；</w:t>
      </w:r>
    </w:p>
    <w:p w:rsidR="005718B3" w:rsidRPr="00AD268D" w:rsidRDefault="005718B3" w:rsidP="005718B3">
      <w:pPr>
        <w:adjustRightInd w:val="0"/>
        <w:spacing w:line="360" w:lineRule="auto"/>
        <w:textAlignment w:val="center"/>
        <w:rPr>
          <w:color w:val="FF0000"/>
          <w:szCs w:val="21"/>
        </w:rPr>
      </w:pPr>
      <w:r w:rsidRPr="00AD268D">
        <w:rPr>
          <w:color w:val="FF0000"/>
          <w:szCs w:val="21"/>
        </w:rPr>
        <w:t>目前利用太阳能时，主要是把太阳能转化为电能、内能，故D正确。</w:t>
      </w:r>
    </w:p>
    <w:p w:rsidR="005718B3" w:rsidRPr="00AD268D" w:rsidRDefault="005718B3" w:rsidP="005718B3">
      <w:pPr>
        <w:adjustRightInd w:val="0"/>
        <w:spacing w:line="360" w:lineRule="auto"/>
        <w:rPr>
          <w:rStyle w:val="qseq"/>
          <w:bCs/>
          <w:color w:val="000000"/>
          <w:szCs w:val="21"/>
        </w:rPr>
      </w:pPr>
      <w:r w:rsidRPr="00AD268D">
        <w:rPr>
          <w:b/>
          <w:szCs w:val="21"/>
          <w:lang w:val="zh-CN"/>
        </w:rPr>
        <w:t>4.</w:t>
      </w:r>
      <w:r w:rsidRPr="00AD268D">
        <w:rPr>
          <w:b/>
          <w:bCs/>
          <w:color w:val="000000"/>
          <w:spacing w:val="15"/>
          <w:szCs w:val="21"/>
        </w:rPr>
        <w:t>（2019 湘西州）</w:t>
      </w:r>
      <w:r w:rsidRPr="00AD268D">
        <w:rPr>
          <w:rStyle w:val="qseq"/>
          <w:bCs/>
          <w:color w:val="000000"/>
          <w:szCs w:val="21"/>
        </w:rPr>
        <w:t>下列能源属于不可再生能源的是（　　）</w:t>
      </w:r>
    </w:p>
    <w:p w:rsidR="005718B3" w:rsidRPr="00AD268D" w:rsidRDefault="005718B3" w:rsidP="005718B3">
      <w:pPr>
        <w:adjustRightInd w:val="0"/>
        <w:spacing w:line="360" w:lineRule="auto"/>
        <w:rPr>
          <w:bCs/>
          <w:color w:val="000000"/>
          <w:spacing w:val="15"/>
          <w:szCs w:val="21"/>
        </w:rPr>
      </w:pPr>
      <w:r w:rsidRPr="00AD268D">
        <w:rPr>
          <w:bCs/>
          <w:color w:val="000000"/>
          <w:spacing w:val="15"/>
          <w:szCs w:val="21"/>
        </w:rPr>
        <w:t>A．风能</w:t>
      </w:r>
      <w:r w:rsidRPr="00AD268D">
        <w:rPr>
          <w:bCs/>
          <w:color w:val="000000"/>
          <w:spacing w:val="15"/>
          <w:szCs w:val="21"/>
        </w:rPr>
        <w:tab/>
        <w:t xml:space="preserve">    B．石油</w:t>
      </w:r>
      <w:r w:rsidRPr="00AD268D">
        <w:rPr>
          <w:bCs/>
          <w:color w:val="000000"/>
          <w:spacing w:val="15"/>
          <w:szCs w:val="21"/>
        </w:rPr>
        <w:tab/>
        <w:t xml:space="preserve">    C．水能</w:t>
      </w:r>
      <w:r w:rsidRPr="00AD268D">
        <w:rPr>
          <w:bCs/>
          <w:color w:val="000000"/>
          <w:spacing w:val="15"/>
          <w:szCs w:val="21"/>
        </w:rPr>
        <w:tab/>
        <w:t xml:space="preserve">       D．太阳能</w:t>
      </w:r>
    </w:p>
    <w:p w:rsidR="005718B3" w:rsidRPr="00AD268D" w:rsidRDefault="005718B3" w:rsidP="005718B3">
      <w:pPr>
        <w:autoSpaceDE w:val="0"/>
        <w:autoSpaceDN w:val="0"/>
        <w:adjustRightInd w:val="0"/>
        <w:spacing w:line="360" w:lineRule="auto"/>
        <w:rPr>
          <w:color w:val="FF0000"/>
          <w:szCs w:val="21"/>
          <w:lang w:val="zh-CN"/>
        </w:rPr>
      </w:pPr>
      <w:r w:rsidRPr="00AD268D">
        <w:rPr>
          <w:color w:val="FF0000"/>
          <w:szCs w:val="21"/>
          <w:lang w:val="zh-CN"/>
        </w:rPr>
        <w:t>【答案】B</w:t>
      </w:r>
    </w:p>
    <w:p w:rsidR="005718B3" w:rsidRPr="00AD268D" w:rsidRDefault="005718B3" w:rsidP="005718B3">
      <w:pPr>
        <w:adjustRightInd w:val="0"/>
        <w:spacing w:line="360" w:lineRule="auto"/>
        <w:rPr>
          <w:bCs/>
          <w:color w:val="FF0000"/>
          <w:spacing w:val="15"/>
          <w:szCs w:val="21"/>
        </w:rPr>
      </w:pPr>
      <w:r w:rsidRPr="00AD268D">
        <w:rPr>
          <w:color w:val="FF0000"/>
          <w:szCs w:val="21"/>
          <w:lang w:val="zh-CN"/>
        </w:rPr>
        <w:t>【解析】</w:t>
      </w:r>
      <w:r w:rsidRPr="00AD268D">
        <w:rPr>
          <w:bCs/>
          <w:color w:val="FF0000"/>
          <w:spacing w:val="15"/>
          <w:szCs w:val="21"/>
        </w:rPr>
        <w:t>煤、石油、天然气、核能等化石能源是短时间内不能再次产生的，是不可再生能源；</w:t>
      </w:r>
      <w:r w:rsidRPr="00AD268D">
        <w:rPr>
          <w:bCs/>
          <w:color w:val="FF0000"/>
          <w:szCs w:val="21"/>
        </w:rPr>
        <w:br/>
      </w:r>
      <w:r w:rsidRPr="00AD268D">
        <w:rPr>
          <w:bCs/>
          <w:color w:val="FF0000"/>
          <w:spacing w:val="15"/>
          <w:szCs w:val="21"/>
        </w:rPr>
        <w:t>太阳能、水能、风能等在短时间内可以再次产生，是可再生能源。故选：B。</w:t>
      </w:r>
    </w:p>
    <w:p w:rsidR="005718B3" w:rsidRPr="00AD268D" w:rsidRDefault="005718B3" w:rsidP="005718B3">
      <w:pPr>
        <w:adjustRightInd w:val="0"/>
        <w:spacing w:line="360" w:lineRule="auto"/>
        <w:rPr>
          <w:bCs/>
          <w:color w:val="000000"/>
          <w:szCs w:val="21"/>
        </w:rPr>
      </w:pPr>
      <w:r w:rsidRPr="00AD268D">
        <w:rPr>
          <w:b/>
          <w:szCs w:val="21"/>
          <w:lang w:val="zh-CN"/>
        </w:rPr>
        <w:t>5</w:t>
      </w:r>
      <w:r w:rsidRPr="00AD268D">
        <w:rPr>
          <w:bCs/>
          <w:color w:val="0000FF"/>
          <w:szCs w:val="21"/>
        </w:rPr>
        <w:t>.</w:t>
      </w:r>
      <w:r w:rsidRPr="00AD268D">
        <w:rPr>
          <w:b/>
          <w:bCs/>
          <w:color w:val="000000"/>
          <w:szCs w:val="21"/>
          <w:lang w:bidi="zh-CN"/>
        </w:rPr>
        <w:t>（2019昆明</w:t>
      </w:r>
      <w:r w:rsidRPr="00AD268D">
        <w:rPr>
          <w:bCs/>
          <w:color w:val="7030A0"/>
          <w:szCs w:val="21"/>
        </w:rPr>
        <w:t>）</w:t>
      </w:r>
      <w:r w:rsidRPr="00AD268D">
        <w:rPr>
          <w:bCs/>
          <w:color w:val="000000"/>
          <w:szCs w:val="21"/>
        </w:rPr>
        <w:t>6月5日是世界环境日，为减少环境污染和生态破坏，实现节能减排，中国在沿海地区大力推广风力发电。这种发电方式是把_______转化成电能：在众多能源中，煤、石油、天然气和铀矿等都属于_______（选填“可再生”或“不可再生”）能源。</w:t>
      </w:r>
    </w:p>
    <w:p w:rsidR="005718B3" w:rsidRPr="00AD268D" w:rsidRDefault="005718B3" w:rsidP="005718B3">
      <w:pPr>
        <w:adjustRightInd w:val="0"/>
        <w:spacing w:line="360" w:lineRule="auto"/>
        <w:textAlignment w:val="center"/>
        <w:rPr>
          <w:color w:val="FF0000"/>
          <w:szCs w:val="21"/>
        </w:rPr>
      </w:pPr>
      <w:r w:rsidRPr="00AD268D">
        <w:rPr>
          <w:color w:val="FF0000"/>
          <w:szCs w:val="21"/>
        </w:rPr>
        <w:t>【答案】 (1). 风能 ；(2). 不可再生</w:t>
      </w:r>
    </w:p>
    <w:p w:rsidR="005718B3" w:rsidRPr="00AD268D" w:rsidRDefault="005718B3" w:rsidP="005718B3">
      <w:pPr>
        <w:adjustRightInd w:val="0"/>
        <w:spacing w:line="360" w:lineRule="auto"/>
        <w:textAlignment w:val="center"/>
        <w:rPr>
          <w:color w:val="FF0000"/>
          <w:szCs w:val="21"/>
        </w:rPr>
      </w:pPr>
      <w:r w:rsidRPr="00AD268D">
        <w:rPr>
          <w:color w:val="FF0000"/>
          <w:szCs w:val="21"/>
        </w:rPr>
        <w:t>【解析】第一空．风力发电是利用空气的动能带动发电机发电，本质上是将风能转化为电能；</w:t>
      </w:r>
    </w:p>
    <w:p w:rsidR="005718B3" w:rsidRPr="00AD268D" w:rsidRDefault="005718B3" w:rsidP="005718B3">
      <w:pPr>
        <w:adjustRightInd w:val="0"/>
        <w:spacing w:line="360" w:lineRule="auto"/>
        <w:textAlignment w:val="center"/>
        <w:rPr>
          <w:color w:val="FF0000"/>
          <w:szCs w:val="21"/>
        </w:rPr>
      </w:pPr>
      <w:r w:rsidRPr="00AD268D">
        <w:rPr>
          <w:color w:val="FF0000"/>
          <w:szCs w:val="21"/>
        </w:rPr>
        <w:t>第二空．煤、石油、天然气和铀矿等在地球上的储量是有限的，短期内不能从自然界得到补充，属于不可再生能源。</w:t>
      </w:r>
    </w:p>
    <w:p w:rsidR="005718B3" w:rsidRPr="00AD268D" w:rsidRDefault="005718B3" w:rsidP="005718B3">
      <w:pPr>
        <w:adjustRightInd w:val="0"/>
        <w:spacing w:line="360" w:lineRule="auto"/>
        <w:textAlignment w:val="center"/>
        <w:rPr>
          <w:bCs/>
          <w:color w:val="0000FF"/>
          <w:szCs w:val="21"/>
        </w:rPr>
      </w:pPr>
      <w:r w:rsidRPr="00AD268D">
        <w:rPr>
          <w:b/>
          <w:szCs w:val="21"/>
          <w:lang w:val="zh-CN"/>
        </w:rPr>
        <w:t>6.</w:t>
      </w:r>
      <w:r w:rsidRPr="00AD268D">
        <w:rPr>
          <w:b/>
          <w:bCs/>
          <w:color w:val="000000"/>
          <w:szCs w:val="21"/>
          <w:lang w:bidi="zh-CN"/>
        </w:rPr>
        <w:t>（2019哈尔滨）</w:t>
      </w:r>
      <w:r w:rsidRPr="00AD268D">
        <w:rPr>
          <w:bCs/>
          <w:szCs w:val="21"/>
        </w:rPr>
        <w:t>自然界中，能量的转化和转移过程遵守</w:t>
      </w:r>
      <w:r w:rsidRPr="00AD268D">
        <w:rPr>
          <w:bCs/>
          <w:szCs w:val="21"/>
          <w:u w:val="single"/>
        </w:rPr>
        <w:t xml:space="preserve">    </w:t>
      </w:r>
      <w:r w:rsidRPr="00AD268D">
        <w:rPr>
          <w:bCs/>
          <w:szCs w:val="21"/>
        </w:rPr>
        <w:t>定律. 水能和风能都属于</w:t>
      </w:r>
      <w:r w:rsidRPr="00AD268D">
        <w:rPr>
          <w:bCs/>
          <w:szCs w:val="21"/>
          <w:u w:val="single"/>
        </w:rPr>
        <w:t xml:space="preserve">     </w:t>
      </w:r>
      <w:r w:rsidRPr="00AD268D">
        <w:rPr>
          <w:bCs/>
          <w:szCs w:val="21"/>
        </w:rPr>
        <w:t>能.</w:t>
      </w:r>
      <w:r w:rsidRPr="00AD268D">
        <w:rPr>
          <w:rStyle w:val="apple-converted-space"/>
          <w:bCs/>
          <w:szCs w:val="21"/>
        </w:rPr>
        <w:t> </w:t>
      </w:r>
    </w:p>
    <w:p w:rsidR="005718B3" w:rsidRPr="00AD268D" w:rsidRDefault="005718B3" w:rsidP="005718B3">
      <w:pPr>
        <w:adjustRightInd w:val="0"/>
        <w:spacing w:line="360" w:lineRule="auto"/>
        <w:textAlignment w:val="center"/>
        <w:rPr>
          <w:color w:val="FF0000"/>
          <w:szCs w:val="21"/>
        </w:rPr>
      </w:pPr>
      <w:r w:rsidRPr="00AD268D">
        <w:rPr>
          <w:color w:val="FF0000"/>
          <w:szCs w:val="21"/>
        </w:rPr>
        <w:t>【答案】 (1). 能量守恒；  (2). 机械</w:t>
      </w:r>
    </w:p>
    <w:p w:rsidR="005718B3" w:rsidRPr="00AD268D" w:rsidRDefault="005718B3" w:rsidP="005718B3">
      <w:pPr>
        <w:adjustRightInd w:val="0"/>
        <w:spacing w:line="360" w:lineRule="auto"/>
        <w:rPr>
          <w:szCs w:val="21"/>
        </w:rPr>
      </w:pPr>
      <w:r w:rsidRPr="00AD268D">
        <w:rPr>
          <w:color w:val="FF0000"/>
          <w:szCs w:val="21"/>
        </w:rPr>
        <w:t>【解析】能量不能凭空产生，也不能凭空消失，只能从一个物体转移到其他物体或从一种形式的能转化为其他形式的能，能量的转化和转移过程遵守能量守恒定律，水和风是由于运动或具有一定的高度因而具有了对外做功的能力，因此水能和风能都属于机械能。</w:t>
      </w:r>
    </w:p>
    <w:p w:rsidR="005718B3" w:rsidRPr="00AD268D" w:rsidRDefault="005718B3" w:rsidP="005718B3">
      <w:pPr>
        <w:adjustRightInd w:val="0"/>
        <w:spacing w:line="360" w:lineRule="auto"/>
        <w:rPr>
          <w:color w:val="FF0000"/>
          <w:szCs w:val="21"/>
        </w:rPr>
      </w:pPr>
      <w:r w:rsidRPr="00AD268D">
        <w:rPr>
          <w:b/>
          <w:szCs w:val="21"/>
        </w:rPr>
        <w:t>【课后反思】</w:t>
      </w:r>
      <w:r w:rsidRPr="00AD268D">
        <w:rPr>
          <w:szCs w:val="21"/>
        </w:rPr>
        <w:t>本节课学习中，你有哪些收获，还有哪些不足，有什么体会。</w:t>
      </w:r>
    </w:p>
    <w:p w:rsidR="005718B3" w:rsidRDefault="005718B3" w:rsidP="005718B3">
      <w:pPr>
        <w:adjustRightInd w:val="0"/>
        <w:spacing w:line="360" w:lineRule="auto"/>
        <w:rPr>
          <w:rFonts w:hint="eastAsia"/>
          <w:szCs w:val="21"/>
          <w:u w:val="single"/>
        </w:rPr>
      </w:pPr>
      <w:r w:rsidRPr="00AD268D">
        <w:rPr>
          <w:szCs w:val="21"/>
          <w:u w:val="single"/>
        </w:rPr>
        <w:t xml:space="preserve">                                                                                             </w:t>
      </w:r>
    </w:p>
    <w:p w:rsidR="0008449E" w:rsidRPr="005718B3" w:rsidRDefault="0008449E" w:rsidP="005718B3"/>
    <w:sectPr w:rsidR="0008449E" w:rsidRPr="005718B3" w:rsidSect="00FD1DA2">
      <w:headerReference w:type="default" r:id="rId19"/>
      <w:pgSz w:w="11906" w:h="16838"/>
      <w:pgMar w:top="1417" w:right="1077" w:bottom="1417" w:left="1077" w:header="850" w:footer="992" w:gutter="0"/>
      <w:cols w:space="720"/>
      <w:docGrid w:type="lines" w:linePitch="326"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7D6B" w:rsidRDefault="00827D6B" w:rsidP="005275A5">
      <w:r>
        <w:separator/>
      </w:r>
    </w:p>
  </w:endnote>
  <w:endnote w:type="continuationSeparator" w:id="0">
    <w:p w:rsidR="00827D6B" w:rsidRDefault="00827D6B" w:rsidP="00527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 New Romans">
    <w:altName w:val="Times New Roman"/>
    <w:charset w:val="00"/>
    <w:family w:val="roman"/>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ce">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7D6B" w:rsidRDefault="00827D6B" w:rsidP="005275A5">
      <w:r>
        <w:separator/>
      </w:r>
    </w:p>
  </w:footnote>
  <w:footnote w:type="continuationSeparator" w:id="0">
    <w:p w:rsidR="00827D6B" w:rsidRDefault="00827D6B" w:rsidP="005275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5A5" w:rsidRDefault="005275A5">
    <w:pPr>
      <w:pStyle w:val="a6"/>
    </w:pPr>
    <w:r w:rsidRPr="005275A5">
      <w:t>2019-2020学年人</w:t>
    </w:r>
    <w:proofErr w:type="gramStart"/>
    <w:r w:rsidRPr="005275A5">
      <w:t>教版九年级</w:t>
    </w:r>
    <w:proofErr w:type="gramEnd"/>
    <w:r w:rsidRPr="005275A5">
      <w:t>物理同步课堂</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8A7"/>
    <w:rsid w:val="0008449E"/>
    <w:rsid w:val="001008E8"/>
    <w:rsid w:val="002E59F1"/>
    <w:rsid w:val="002F63D7"/>
    <w:rsid w:val="00463522"/>
    <w:rsid w:val="005275A5"/>
    <w:rsid w:val="005718B3"/>
    <w:rsid w:val="0063218C"/>
    <w:rsid w:val="00827D6B"/>
    <w:rsid w:val="00830F85"/>
    <w:rsid w:val="00A207C6"/>
    <w:rsid w:val="00DD50C9"/>
    <w:rsid w:val="00E868A7"/>
    <w:rsid w:val="00FD56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
    <w:basedOn w:val="a"/>
    <w:link w:val="Char2"/>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basedOn w:val="a"/>
    <w:link w:val="Char0"/>
    <w:uiPriority w:val="99"/>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uiPriority w:val="99"/>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 w:type="paragraph" w:styleId="a8">
    <w:name w:val="List Paragraph"/>
    <w:basedOn w:val="a"/>
    <w:uiPriority w:val="1"/>
    <w:qFormat/>
    <w:rsid w:val="00DD50C9"/>
    <w:pPr>
      <w:ind w:firstLineChars="200" w:firstLine="420"/>
    </w:pPr>
    <w:rPr>
      <w:rFonts w:ascii="Calibri" w:hAnsi="Calibri"/>
    </w:rPr>
  </w:style>
  <w:style w:type="paragraph" w:customStyle="1" w:styleId="Normal1">
    <w:name w:val="Normal_1"/>
    <w:qFormat/>
    <w:rsid w:val="00DD50C9"/>
    <w:pPr>
      <w:widowControl w:val="0"/>
      <w:jc w:val="both"/>
    </w:pPr>
    <w:rPr>
      <w:rFonts w:ascii="Time New Romans" w:eastAsia="宋体" w:hAnsi="Time New Romans" w:cs="宋体"/>
    </w:rPr>
  </w:style>
  <w:style w:type="paragraph" w:styleId="a9">
    <w:name w:val="Body Text"/>
    <w:basedOn w:val="a"/>
    <w:link w:val="Char5"/>
    <w:rsid w:val="00DD50C9"/>
    <w:pPr>
      <w:widowControl w:val="0"/>
      <w:spacing w:after="120"/>
      <w:jc w:val="both"/>
    </w:pPr>
    <w:rPr>
      <w:rFonts w:ascii="Times New Roman" w:hAnsi="Times New Roman" w:cs="Times New Roman"/>
      <w:kern w:val="2"/>
      <w:sz w:val="21"/>
      <w:szCs w:val="22"/>
    </w:rPr>
  </w:style>
  <w:style w:type="character" w:customStyle="1" w:styleId="Char5">
    <w:name w:val="正文文本 Char"/>
    <w:basedOn w:val="a0"/>
    <w:link w:val="a9"/>
    <w:rsid w:val="00DD50C9"/>
    <w:rPr>
      <w:rFonts w:ascii="Times New Roman" w:eastAsia="宋体" w:hAnsi="Times New Roman" w:cs="Times New Roman"/>
    </w:rPr>
  </w:style>
  <w:style w:type="paragraph" w:customStyle="1" w:styleId="Normal10">
    <w:name w:val="Normal_1_0"/>
    <w:qFormat/>
    <w:rsid w:val="00DD50C9"/>
    <w:pPr>
      <w:widowControl w:val="0"/>
      <w:jc w:val="both"/>
    </w:pPr>
    <w:rPr>
      <w:rFonts w:ascii="Time New Romans" w:eastAsia="宋体" w:hAnsi="Time New Romans" w:cs="宋体"/>
    </w:rPr>
  </w:style>
  <w:style w:type="character" w:customStyle="1" w:styleId="Bodytext1">
    <w:name w:val="Body text|1_"/>
    <w:link w:val="Bodytext10"/>
    <w:qFormat/>
    <w:rsid w:val="001008E8"/>
    <w:rPr>
      <w:rFonts w:ascii="宋体" w:hAnsi="宋体" w:cs="宋体"/>
      <w:lang w:val="zh-CN" w:bidi="zh-CN"/>
    </w:rPr>
  </w:style>
  <w:style w:type="paragraph" w:customStyle="1" w:styleId="Bodytext10">
    <w:name w:val="Body text|1"/>
    <w:basedOn w:val="a"/>
    <w:link w:val="Bodytext1"/>
    <w:qFormat/>
    <w:rsid w:val="001008E8"/>
    <w:pPr>
      <w:widowControl w:val="0"/>
      <w:spacing w:line="290" w:lineRule="auto"/>
    </w:pPr>
    <w:rPr>
      <w:rFonts w:eastAsiaTheme="minorEastAsia"/>
      <w:kern w:val="2"/>
      <w:sz w:val="21"/>
      <w:szCs w:val="22"/>
      <w:lang w:val="zh-CN" w:bidi="zh-CN"/>
    </w:rPr>
  </w:style>
  <w:style w:type="character" w:customStyle="1" w:styleId="qseq">
    <w:name w:val="qseq"/>
    <w:rsid w:val="002F63D7"/>
  </w:style>
  <w:style w:type="character" w:customStyle="1" w:styleId="aa">
    <w:name w:val="正文文本_"/>
    <w:link w:val="1"/>
    <w:locked/>
    <w:rsid w:val="002F63D7"/>
    <w:rPr>
      <w:rFonts w:ascii="MingLiU" w:eastAsia="MingLiU" w:hAnsi="MingLiU"/>
      <w:spacing w:val="1"/>
      <w:shd w:val="clear" w:color="auto" w:fill="FFFFFF"/>
    </w:rPr>
  </w:style>
  <w:style w:type="paragraph" w:customStyle="1" w:styleId="1">
    <w:name w:val="正文文本1"/>
    <w:basedOn w:val="a"/>
    <w:link w:val="aa"/>
    <w:rsid w:val="002F63D7"/>
    <w:pPr>
      <w:widowControl w:val="0"/>
      <w:shd w:val="clear" w:color="auto" w:fill="FFFFFF"/>
      <w:spacing w:line="314" w:lineRule="exact"/>
      <w:ind w:hanging="780"/>
    </w:pPr>
    <w:rPr>
      <w:rFonts w:ascii="MingLiU" w:eastAsia="MingLiU" w:hAnsi="MingLiU" w:cstheme="minorBidi"/>
      <w:spacing w:val="1"/>
      <w:kern w:val="2"/>
      <w:sz w:val="21"/>
      <w:szCs w:val="22"/>
    </w:rPr>
  </w:style>
  <w:style w:type="paragraph" w:customStyle="1" w:styleId="Bodytext3">
    <w:name w:val="Body text|3"/>
    <w:basedOn w:val="a"/>
    <w:qFormat/>
    <w:rsid w:val="002F63D7"/>
    <w:pPr>
      <w:widowControl w:val="0"/>
      <w:spacing w:after="80"/>
      <w:jc w:val="both"/>
    </w:pPr>
    <w:rPr>
      <w:rFonts w:ascii="Arial" w:eastAsia="Arial" w:hAnsi="Arial" w:cs="Arial"/>
      <w:kern w:val="2"/>
      <w:sz w:val="18"/>
      <w:szCs w:val="18"/>
    </w:rPr>
  </w:style>
  <w:style w:type="character" w:customStyle="1" w:styleId="apple-converted-space">
    <w:name w:val="apple-converted-space"/>
    <w:rsid w:val="00FD56A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
    <w:basedOn w:val="a"/>
    <w:link w:val="Char2"/>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basedOn w:val="a"/>
    <w:link w:val="Char0"/>
    <w:uiPriority w:val="99"/>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uiPriority w:val="99"/>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 w:type="paragraph" w:styleId="a8">
    <w:name w:val="List Paragraph"/>
    <w:basedOn w:val="a"/>
    <w:uiPriority w:val="1"/>
    <w:qFormat/>
    <w:rsid w:val="00DD50C9"/>
    <w:pPr>
      <w:ind w:firstLineChars="200" w:firstLine="420"/>
    </w:pPr>
    <w:rPr>
      <w:rFonts w:ascii="Calibri" w:hAnsi="Calibri"/>
    </w:rPr>
  </w:style>
  <w:style w:type="paragraph" w:customStyle="1" w:styleId="Normal1">
    <w:name w:val="Normal_1"/>
    <w:qFormat/>
    <w:rsid w:val="00DD50C9"/>
    <w:pPr>
      <w:widowControl w:val="0"/>
      <w:jc w:val="both"/>
    </w:pPr>
    <w:rPr>
      <w:rFonts w:ascii="Time New Romans" w:eastAsia="宋体" w:hAnsi="Time New Romans" w:cs="宋体"/>
    </w:rPr>
  </w:style>
  <w:style w:type="paragraph" w:styleId="a9">
    <w:name w:val="Body Text"/>
    <w:basedOn w:val="a"/>
    <w:link w:val="Char5"/>
    <w:rsid w:val="00DD50C9"/>
    <w:pPr>
      <w:widowControl w:val="0"/>
      <w:spacing w:after="120"/>
      <w:jc w:val="both"/>
    </w:pPr>
    <w:rPr>
      <w:rFonts w:ascii="Times New Roman" w:hAnsi="Times New Roman" w:cs="Times New Roman"/>
      <w:kern w:val="2"/>
      <w:sz w:val="21"/>
      <w:szCs w:val="22"/>
    </w:rPr>
  </w:style>
  <w:style w:type="character" w:customStyle="1" w:styleId="Char5">
    <w:name w:val="正文文本 Char"/>
    <w:basedOn w:val="a0"/>
    <w:link w:val="a9"/>
    <w:rsid w:val="00DD50C9"/>
    <w:rPr>
      <w:rFonts w:ascii="Times New Roman" w:eastAsia="宋体" w:hAnsi="Times New Roman" w:cs="Times New Roman"/>
    </w:rPr>
  </w:style>
  <w:style w:type="paragraph" w:customStyle="1" w:styleId="Normal10">
    <w:name w:val="Normal_1_0"/>
    <w:qFormat/>
    <w:rsid w:val="00DD50C9"/>
    <w:pPr>
      <w:widowControl w:val="0"/>
      <w:jc w:val="both"/>
    </w:pPr>
    <w:rPr>
      <w:rFonts w:ascii="Time New Romans" w:eastAsia="宋体" w:hAnsi="Time New Romans" w:cs="宋体"/>
    </w:rPr>
  </w:style>
  <w:style w:type="character" w:customStyle="1" w:styleId="Bodytext1">
    <w:name w:val="Body text|1_"/>
    <w:link w:val="Bodytext10"/>
    <w:qFormat/>
    <w:rsid w:val="001008E8"/>
    <w:rPr>
      <w:rFonts w:ascii="宋体" w:hAnsi="宋体" w:cs="宋体"/>
      <w:lang w:val="zh-CN" w:bidi="zh-CN"/>
    </w:rPr>
  </w:style>
  <w:style w:type="paragraph" w:customStyle="1" w:styleId="Bodytext10">
    <w:name w:val="Body text|1"/>
    <w:basedOn w:val="a"/>
    <w:link w:val="Bodytext1"/>
    <w:qFormat/>
    <w:rsid w:val="001008E8"/>
    <w:pPr>
      <w:widowControl w:val="0"/>
      <w:spacing w:line="290" w:lineRule="auto"/>
    </w:pPr>
    <w:rPr>
      <w:rFonts w:eastAsiaTheme="minorEastAsia"/>
      <w:kern w:val="2"/>
      <w:sz w:val="21"/>
      <w:szCs w:val="22"/>
      <w:lang w:val="zh-CN" w:bidi="zh-CN"/>
    </w:rPr>
  </w:style>
  <w:style w:type="character" w:customStyle="1" w:styleId="qseq">
    <w:name w:val="qseq"/>
    <w:rsid w:val="002F63D7"/>
  </w:style>
  <w:style w:type="character" w:customStyle="1" w:styleId="aa">
    <w:name w:val="正文文本_"/>
    <w:link w:val="1"/>
    <w:locked/>
    <w:rsid w:val="002F63D7"/>
    <w:rPr>
      <w:rFonts w:ascii="MingLiU" w:eastAsia="MingLiU" w:hAnsi="MingLiU"/>
      <w:spacing w:val="1"/>
      <w:shd w:val="clear" w:color="auto" w:fill="FFFFFF"/>
    </w:rPr>
  </w:style>
  <w:style w:type="paragraph" w:customStyle="1" w:styleId="1">
    <w:name w:val="正文文本1"/>
    <w:basedOn w:val="a"/>
    <w:link w:val="aa"/>
    <w:rsid w:val="002F63D7"/>
    <w:pPr>
      <w:widowControl w:val="0"/>
      <w:shd w:val="clear" w:color="auto" w:fill="FFFFFF"/>
      <w:spacing w:line="314" w:lineRule="exact"/>
      <w:ind w:hanging="780"/>
    </w:pPr>
    <w:rPr>
      <w:rFonts w:ascii="MingLiU" w:eastAsia="MingLiU" w:hAnsi="MingLiU" w:cstheme="minorBidi"/>
      <w:spacing w:val="1"/>
      <w:kern w:val="2"/>
      <w:sz w:val="21"/>
      <w:szCs w:val="22"/>
    </w:rPr>
  </w:style>
  <w:style w:type="paragraph" w:customStyle="1" w:styleId="Bodytext3">
    <w:name w:val="Body text|3"/>
    <w:basedOn w:val="a"/>
    <w:qFormat/>
    <w:rsid w:val="002F63D7"/>
    <w:pPr>
      <w:widowControl w:val="0"/>
      <w:spacing w:after="80"/>
      <w:jc w:val="both"/>
    </w:pPr>
    <w:rPr>
      <w:rFonts w:ascii="Arial" w:eastAsia="Arial" w:hAnsi="Arial" w:cs="Arial"/>
      <w:kern w:val="2"/>
      <w:sz w:val="18"/>
      <w:szCs w:val="18"/>
    </w:rPr>
  </w:style>
  <w:style w:type="character" w:customStyle="1" w:styleId="apple-converted-space">
    <w:name w:val="apple-converted-space"/>
    <w:rsid w:val="00FD56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513</Words>
  <Characters>2930</Characters>
  <Application>Microsoft Office Word</Application>
  <DocSecurity>0</DocSecurity>
  <Lines>24</Lines>
  <Paragraphs>6</Paragraphs>
  <ScaleCrop>false</ScaleCrop>
  <Company>China</Company>
  <LinksUpToDate>false</LinksUpToDate>
  <CharactersWithSpaces>3437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2020-03-14T02:39:00Z</dcterms:created>
  <dcterms:modified xsi:type="dcterms:W3CDTF">2020-03-14T02:39:00Z</dcterms:modified>
</cp:coreProperties>
</file>